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EAE4F4" w14:textId="77777777" w:rsidR="005E1029" w:rsidRPr="00DA1B37" w:rsidRDefault="00000000">
      <w:pPr>
        <w:spacing w:line="240" w:lineRule="auto"/>
        <w:jc w:val="center"/>
        <w:rPr>
          <w:rFonts w:ascii="Arial" w:eastAsia="Arial" w:hAnsi="Arial" w:cs="Arial"/>
          <w:b/>
          <w:color w:val="0000FF"/>
          <w:sz w:val="32"/>
          <w:szCs w:val="32"/>
          <w:lang w:val="es-MX"/>
        </w:rPr>
      </w:pPr>
      <w:r w:rsidRPr="00DA1B37">
        <w:rPr>
          <w:rFonts w:ascii="Arial" w:eastAsia="Arial" w:hAnsi="Arial" w:cs="Arial"/>
          <w:b/>
          <w:sz w:val="32"/>
          <w:szCs w:val="32"/>
          <w:lang w:val="es-MX"/>
        </w:rPr>
        <w:t>Herramienta 8: Términos de Referencia para la contratación de proveedor del proyecto ejecutivo</w:t>
      </w:r>
    </w:p>
    <w:tbl>
      <w:tblPr>
        <w:tblStyle w:val="afffc"/>
        <w:tblW w:w="9751" w:type="dxa"/>
        <w:tblInd w:w="14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3399"/>
        <w:gridCol w:w="6352"/>
      </w:tblGrid>
      <w:tr w:rsidR="005E1029" w14:paraId="28EAE4F7" w14:textId="77777777">
        <w:trPr>
          <w:trHeight w:val="366"/>
        </w:trPr>
        <w:tc>
          <w:tcPr>
            <w:tcW w:w="3399" w:type="dxa"/>
            <w:shd w:val="clear" w:color="auto" w:fill="B6D7A8"/>
            <w:tcMar>
              <w:top w:w="144" w:type="dxa"/>
              <w:left w:w="144" w:type="dxa"/>
              <w:bottom w:w="144" w:type="dxa"/>
              <w:right w:w="144" w:type="dxa"/>
            </w:tcMar>
            <w:vAlign w:val="center"/>
          </w:tcPr>
          <w:p w14:paraId="28EAE4F5" w14:textId="77777777" w:rsidR="005E1029" w:rsidRDefault="00000000">
            <w:pPr>
              <w:tabs>
                <w:tab w:val="center" w:pos="4513"/>
                <w:tab w:val="right" w:pos="9026"/>
              </w:tabs>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Título</w:t>
            </w:r>
            <w:proofErr w:type="spellEnd"/>
            <w:r>
              <w:rPr>
                <w:rFonts w:ascii="GIZ Gravur Pro Cond" w:eastAsia="GIZ Gravur Pro Cond" w:hAnsi="GIZ Gravur Pro Cond" w:cs="GIZ Gravur Pro Cond"/>
                <w:b/>
                <w:sz w:val="22"/>
                <w:szCs w:val="22"/>
              </w:rPr>
              <w:t xml:space="preserve"> del </w:t>
            </w:r>
            <w:proofErr w:type="spellStart"/>
            <w:r>
              <w:rPr>
                <w:rFonts w:ascii="GIZ Gravur Pro Cond" w:eastAsia="GIZ Gravur Pro Cond" w:hAnsi="GIZ Gravur Pro Cond" w:cs="GIZ Gravur Pro Cond"/>
                <w:b/>
                <w:sz w:val="22"/>
                <w:szCs w:val="22"/>
              </w:rPr>
              <w:t>proyecto</w:t>
            </w:r>
            <w:proofErr w:type="spellEnd"/>
          </w:p>
        </w:tc>
        <w:tc>
          <w:tcPr>
            <w:tcW w:w="6352" w:type="dxa"/>
            <w:shd w:val="clear" w:color="auto" w:fill="ECECF2"/>
            <w:tcMar>
              <w:top w:w="144" w:type="dxa"/>
              <w:left w:w="144" w:type="dxa"/>
              <w:bottom w:w="144" w:type="dxa"/>
              <w:right w:w="144" w:type="dxa"/>
            </w:tcMar>
            <w:vAlign w:val="center"/>
          </w:tcPr>
          <w:p w14:paraId="28EAE4F6" w14:textId="77777777" w:rsidR="005E1029" w:rsidRDefault="005E1029">
            <w:pPr>
              <w:tabs>
                <w:tab w:val="center" w:pos="4513"/>
                <w:tab w:val="right" w:pos="9026"/>
              </w:tabs>
              <w:rPr>
                <w:rFonts w:ascii="GIZ Gravur Pro Cond" w:eastAsia="GIZ Gravur Pro Cond" w:hAnsi="GIZ Gravur Pro Cond" w:cs="GIZ Gravur Pro Cond"/>
                <w:sz w:val="22"/>
                <w:szCs w:val="22"/>
              </w:rPr>
            </w:pPr>
          </w:p>
        </w:tc>
      </w:tr>
      <w:tr w:rsidR="005E1029" w14:paraId="28EAE4FA" w14:textId="77777777">
        <w:trPr>
          <w:trHeight w:val="366"/>
        </w:trPr>
        <w:tc>
          <w:tcPr>
            <w:tcW w:w="3399" w:type="dxa"/>
            <w:shd w:val="clear" w:color="auto" w:fill="B6D7A8"/>
            <w:tcMar>
              <w:top w:w="144" w:type="dxa"/>
              <w:left w:w="144" w:type="dxa"/>
              <w:bottom w:w="144" w:type="dxa"/>
              <w:right w:w="144" w:type="dxa"/>
            </w:tcMar>
            <w:vAlign w:val="center"/>
          </w:tcPr>
          <w:p w14:paraId="28EAE4F8" w14:textId="77777777" w:rsidR="005E1029" w:rsidRDefault="00000000">
            <w:pPr>
              <w:tabs>
                <w:tab w:val="center" w:pos="4513"/>
                <w:tab w:val="right" w:pos="9026"/>
              </w:tabs>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Organización</w:t>
            </w:r>
            <w:proofErr w:type="spellEnd"/>
          </w:p>
        </w:tc>
        <w:tc>
          <w:tcPr>
            <w:tcW w:w="6352" w:type="dxa"/>
            <w:shd w:val="clear" w:color="auto" w:fill="ECECF2"/>
            <w:tcMar>
              <w:top w:w="144" w:type="dxa"/>
              <w:left w:w="144" w:type="dxa"/>
              <w:bottom w:w="144" w:type="dxa"/>
              <w:right w:w="144" w:type="dxa"/>
            </w:tcMar>
            <w:vAlign w:val="center"/>
          </w:tcPr>
          <w:p w14:paraId="28EAE4F9" w14:textId="77777777" w:rsidR="005E1029" w:rsidRDefault="005E1029">
            <w:pPr>
              <w:tabs>
                <w:tab w:val="center" w:pos="4513"/>
                <w:tab w:val="right" w:pos="9026"/>
              </w:tabs>
              <w:rPr>
                <w:rFonts w:ascii="GIZ Gravur Pro Cond" w:eastAsia="GIZ Gravur Pro Cond" w:hAnsi="GIZ Gravur Pro Cond" w:cs="GIZ Gravur Pro Cond"/>
                <w:i/>
                <w:sz w:val="22"/>
                <w:szCs w:val="22"/>
              </w:rPr>
            </w:pPr>
          </w:p>
        </w:tc>
      </w:tr>
      <w:tr w:rsidR="005E1029" w14:paraId="28EAE4FD" w14:textId="77777777">
        <w:trPr>
          <w:trHeight w:val="366"/>
        </w:trPr>
        <w:tc>
          <w:tcPr>
            <w:tcW w:w="3399" w:type="dxa"/>
            <w:shd w:val="clear" w:color="auto" w:fill="B6D7A8"/>
            <w:tcMar>
              <w:top w:w="144" w:type="dxa"/>
              <w:left w:w="144" w:type="dxa"/>
              <w:bottom w:w="144" w:type="dxa"/>
              <w:right w:w="144" w:type="dxa"/>
            </w:tcMar>
            <w:vAlign w:val="center"/>
          </w:tcPr>
          <w:p w14:paraId="28EAE4FB" w14:textId="77777777" w:rsidR="005E1029" w:rsidRDefault="00000000">
            <w:pPr>
              <w:tabs>
                <w:tab w:val="center" w:pos="4513"/>
                <w:tab w:val="right" w:pos="9026"/>
              </w:tabs>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Publicado</w:t>
            </w:r>
            <w:proofErr w:type="spellEnd"/>
            <w:r>
              <w:rPr>
                <w:rFonts w:ascii="GIZ Gravur Pro Cond" w:eastAsia="GIZ Gravur Pro Cond" w:hAnsi="GIZ Gravur Pro Cond" w:cs="GIZ Gravur Pro Cond"/>
                <w:b/>
                <w:sz w:val="22"/>
                <w:szCs w:val="22"/>
              </w:rPr>
              <w:t xml:space="preserve"> </w:t>
            </w:r>
            <w:proofErr w:type="spellStart"/>
            <w:r>
              <w:rPr>
                <w:rFonts w:ascii="GIZ Gravur Pro Cond" w:eastAsia="GIZ Gravur Pro Cond" w:hAnsi="GIZ Gravur Pro Cond" w:cs="GIZ Gravur Pro Cond"/>
                <w:b/>
                <w:sz w:val="22"/>
                <w:szCs w:val="22"/>
              </w:rPr>
              <w:t>en</w:t>
            </w:r>
            <w:proofErr w:type="spellEnd"/>
          </w:p>
        </w:tc>
        <w:tc>
          <w:tcPr>
            <w:tcW w:w="6352" w:type="dxa"/>
            <w:shd w:val="clear" w:color="auto" w:fill="ECECF2"/>
            <w:tcMar>
              <w:top w:w="144" w:type="dxa"/>
              <w:left w:w="144" w:type="dxa"/>
              <w:bottom w:w="144" w:type="dxa"/>
              <w:right w:w="144" w:type="dxa"/>
            </w:tcMar>
            <w:vAlign w:val="center"/>
          </w:tcPr>
          <w:p w14:paraId="28EAE4FC" w14:textId="77777777" w:rsidR="005E1029" w:rsidRDefault="005E1029">
            <w:pPr>
              <w:tabs>
                <w:tab w:val="center" w:pos="4513"/>
                <w:tab w:val="right" w:pos="9026"/>
              </w:tabs>
              <w:rPr>
                <w:rFonts w:ascii="GIZ Gravur Pro Cond" w:eastAsia="GIZ Gravur Pro Cond" w:hAnsi="GIZ Gravur Pro Cond" w:cs="GIZ Gravur Pro Cond"/>
                <w:sz w:val="22"/>
                <w:szCs w:val="22"/>
              </w:rPr>
            </w:pPr>
          </w:p>
        </w:tc>
      </w:tr>
    </w:tbl>
    <w:p w14:paraId="28EAE4FE" w14:textId="77777777" w:rsidR="005E1029" w:rsidRDefault="005E1029">
      <w:pPr>
        <w:spacing w:after="0" w:line="240" w:lineRule="auto"/>
        <w:rPr>
          <w:rFonts w:ascii="GIZ Gravur Pro Cond" w:eastAsia="GIZ Gravur Pro Cond" w:hAnsi="GIZ Gravur Pro Cond" w:cs="GIZ Gravur Pro Cond"/>
          <w:b/>
          <w:sz w:val="28"/>
          <w:szCs w:val="28"/>
        </w:rPr>
      </w:pPr>
    </w:p>
    <w:p w14:paraId="28EAE4FF" w14:textId="77777777" w:rsidR="005E1029" w:rsidRDefault="00000000">
      <w:pPr>
        <w:spacing w:after="0" w:line="240" w:lineRule="auto"/>
        <w:rPr>
          <w:rFonts w:ascii="GIZ Gravur Pro Cond" w:eastAsia="GIZ Gravur Pro Cond" w:hAnsi="GIZ Gravur Pro Cond" w:cs="GIZ Gravur Pro Cond"/>
          <w:b/>
          <w:sz w:val="28"/>
          <w:szCs w:val="28"/>
        </w:rPr>
      </w:pPr>
      <w:proofErr w:type="spellStart"/>
      <w:r>
        <w:rPr>
          <w:rFonts w:ascii="GIZ Gravur Pro Cond" w:eastAsia="GIZ Gravur Pro Cond" w:hAnsi="GIZ Gravur Pro Cond" w:cs="GIZ Gravur Pro Cond"/>
          <w:b/>
          <w:sz w:val="28"/>
          <w:szCs w:val="28"/>
        </w:rPr>
        <w:t>Sección</w:t>
      </w:r>
      <w:proofErr w:type="spellEnd"/>
      <w:r>
        <w:rPr>
          <w:rFonts w:ascii="GIZ Gravur Pro Cond" w:eastAsia="GIZ Gravur Pro Cond" w:hAnsi="GIZ Gravur Pro Cond" w:cs="GIZ Gravur Pro Cond"/>
          <w:b/>
          <w:sz w:val="28"/>
          <w:szCs w:val="28"/>
        </w:rPr>
        <w:t xml:space="preserve"> 1: </w:t>
      </w:r>
      <w:proofErr w:type="spellStart"/>
      <w:r>
        <w:rPr>
          <w:rFonts w:ascii="GIZ Gravur Pro Cond" w:eastAsia="GIZ Gravur Pro Cond" w:hAnsi="GIZ Gravur Pro Cond" w:cs="GIZ Gravur Pro Cond"/>
          <w:b/>
          <w:sz w:val="28"/>
          <w:szCs w:val="28"/>
        </w:rPr>
        <w:t>Descripción</w:t>
      </w:r>
      <w:proofErr w:type="spellEnd"/>
      <w:r>
        <w:rPr>
          <w:rFonts w:ascii="GIZ Gravur Pro Cond" w:eastAsia="GIZ Gravur Pro Cond" w:hAnsi="GIZ Gravur Pro Cond" w:cs="GIZ Gravur Pro Cond"/>
          <w:b/>
          <w:sz w:val="28"/>
          <w:szCs w:val="28"/>
        </w:rPr>
        <w:t xml:space="preserve"> general y </w:t>
      </w:r>
      <w:proofErr w:type="spellStart"/>
      <w:r>
        <w:rPr>
          <w:rFonts w:ascii="GIZ Gravur Pro Cond" w:eastAsia="GIZ Gravur Pro Cond" w:hAnsi="GIZ Gravur Pro Cond" w:cs="GIZ Gravur Pro Cond"/>
          <w:b/>
          <w:sz w:val="28"/>
          <w:szCs w:val="28"/>
        </w:rPr>
        <w:t>antecedentes</w:t>
      </w:r>
      <w:proofErr w:type="spellEnd"/>
    </w:p>
    <w:p w14:paraId="28EAE500" w14:textId="77777777" w:rsidR="005E1029" w:rsidRDefault="005E1029">
      <w:pPr>
        <w:spacing w:after="0" w:line="240" w:lineRule="auto"/>
        <w:rPr>
          <w:rFonts w:ascii="Aptos" w:eastAsia="Aptos" w:hAnsi="Aptos" w:cs="Aptos"/>
          <w:i/>
          <w:sz w:val="22"/>
          <w:szCs w:val="22"/>
        </w:rPr>
      </w:pPr>
    </w:p>
    <w:p w14:paraId="28EAE501" w14:textId="26A4D587" w:rsidR="005E1029" w:rsidRPr="00DA1B37" w:rsidRDefault="00000000" w:rsidP="7D704A36">
      <w:pPr>
        <w:spacing w:after="0" w:line="240" w:lineRule="auto"/>
        <w:rPr>
          <w:rFonts w:ascii="Aptos" w:eastAsia="Aptos" w:hAnsi="Aptos" w:cs="Aptos"/>
          <w:i/>
          <w:iCs/>
          <w:color w:val="0000FF"/>
          <w:sz w:val="22"/>
          <w:szCs w:val="22"/>
          <w:lang w:val="es-MX"/>
        </w:rPr>
      </w:pPr>
      <w:r w:rsidRPr="7D704A36">
        <w:rPr>
          <w:rFonts w:ascii="Aptos" w:eastAsia="Aptos" w:hAnsi="Aptos" w:cs="Aptos"/>
          <w:b/>
          <w:bCs/>
          <w:sz w:val="22"/>
          <w:szCs w:val="22"/>
          <w:u w:val="single"/>
          <w:lang w:val="es-MX"/>
        </w:rPr>
        <w:t>Descripción</w:t>
      </w:r>
      <w:r w:rsidRPr="7D704A36">
        <w:rPr>
          <w:rFonts w:ascii="Aptos" w:eastAsia="Aptos" w:hAnsi="Aptos" w:cs="Aptos"/>
          <w:sz w:val="22"/>
          <w:szCs w:val="22"/>
          <w:lang w:val="es-MX"/>
        </w:rPr>
        <w:t xml:space="preserve">: </w:t>
      </w:r>
      <w:r w:rsidRPr="7D704A36">
        <w:rPr>
          <w:rFonts w:ascii="Aptos" w:eastAsia="Aptos" w:hAnsi="Aptos" w:cs="Aptos"/>
          <w:i/>
          <w:iCs/>
          <w:sz w:val="22"/>
          <w:szCs w:val="22"/>
          <w:lang w:val="es-MX"/>
        </w:rPr>
        <w:t xml:space="preserve">El propósito de esta sección es proporcionar al licitante la información relevante y datos clave del proyecto (antecedentes), su propósito (objetivos generales) y posicionar los Términos de Referencia </w:t>
      </w:r>
      <w:r w:rsidR="00940C0B" w:rsidRPr="7D704A36">
        <w:rPr>
          <w:rFonts w:ascii="Aptos" w:eastAsia="Aptos" w:hAnsi="Aptos" w:cs="Aptos"/>
          <w:i/>
          <w:iCs/>
          <w:sz w:val="22"/>
          <w:szCs w:val="22"/>
          <w:lang w:val="es-MX"/>
        </w:rPr>
        <w:t>(</w:t>
      </w:r>
      <w:proofErr w:type="spellStart"/>
      <w:r w:rsidRPr="7D704A36">
        <w:rPr>
          <w:rFonts w:ascii="Aptos" w:eastAsia="Aptos" w:hAnsi="Aptos" w:cs="Aptos"/>
          <w:i/>
          <w:iCs/>
          <w:sz w:val="22"/>
          <w:szCs w:val="22"/>
          <w:lang w:val="es-MX"/>
        </w:rPr>
        <w:t>TdR</w:t>
      </w:r>
      <w:proofErr w:type="spellEnd"/>
      <w:r w:rsidR="00940C0B" w:rsidRPr="7D704A36">
        <w:rPr>
          <w:rFonts w:ascii="Aptos" w:eastAsia="Aptos" w:hAnsi="Aptos" w:cs="Aptos"/>
          <w:i/>
          <w:iCs/>
          <w:sz w:val="22"/>
          <w:szCs w:val="22"/>
          <w:lang w:val="es-MX"/>
        </w:rPr>
        <w:t>)</w:t>
      </w:r>
      <w:r w:rsidRPr="7D704A36">
        <w:rPr>
          <w:rFonts w:ascii="Aptos" w:eastAsia="Aptos" w:hAnsi="Aptos" w:cs="Aptos"/>
          <w:i/>
          <w:iCs/>
          <w:sz w:val="22"/>
          <w:szCs w:val="22"/>
          <w:lang w:val="es-MX"/>
        </w:rPr>
        <w:t xml:space="preserve"> en el contexto general de la medida (justificación). El contexto también explica el objetivo específico que se pretende alcanzar con los servicios</w:t>
      </w:r>
    </w:p>
    <w:p w14:paraId="28EAE502" w14:textId="77777777" w:rsidR="005E1029" w:rsidRPr="00DA1B37" w:rsidRDefault="005E1029">
      <w:pPr>
        <w:spacing w:after="0" w:line="240" w:lineRule="auto"/>
        <w:rPr>
          <w:rFonts w:ascii="Aptos" w:eastAsia="Aptos" w:hAnsi="Aptos" w:cs="Aptos"/>
          <w:b/>
          <w:i/>
          <w:sz w:val="22"/>
          <w:szCs w:val="22"/>
          <w:lang w:val="es-MX"/>
        </w:rPr>
      </w:pPr>
    </w:p>
    <w:p w14:paraId="28EAE503" w14:textId="77777777" w:rsidR="005E1029" w:rsidRDefault="00000000">
      <w:pPr>
        <w:spacing w:after="0" w:line="240" w:lineRule="auto"/>
        <w:rPr>
          <w:rFonts w:ascii="Aptos" w:eastAsia="Aptos" w:hAnsi="Aptos" w:cs="Aptos"/>
          <w:b/>
          <w:sz w:val="22"/>
          <w:szCs w:val="22"/>
        </w:rPr>
      </w:pPr>
      <w:proofErr w:type="spellStart"/>
      <w:r>
        <w:rPr>
          <w:rFonts w:ascii="Aptos" w:eastAsia="Aptos" w:hAnsi="Aptos" w:cs="Aptos"/>
          <w:b/>
          <w:sz w:val="22"/>
          <w:szCs w:val="22"/>
          <w:u w:val="single"/>
        </w:rPr>
        <w:t>Contenido</w:t>
      </w:r>
      <w:proofErr w:type="spellEnd"/>
      <w:r>
        <w:rPr>
          <w:rFonts w:ascii="Aptos" w:eastAsia="Aptos" w:hAnsi="Aptos" w:cs="Aptos"/>
          <w:b/>
          <w:sz w:val="22"/>
          <w:szCs w:val="22"/>
          <w:u w:val="single"/>
        </w:rPr>
        <w:t xml:space="preserve"> </w:t>
      </w:r>
      <w:proofErr w:type="spellStart"/>
      <w:r>
        <w:rPr>
          <w:rFonts w:ascii="Aptos" w:eastAsia="Aptos" w:hAnsi="Aptos" w:cs="Aptos"/>
          <w:b/>
          <w:sz w:val="22"/>
          <w:szCs w:val="22"/>
          <w:u w:val="single"/>
        </w:rPr>
        <w:t>sugerido</w:t>
      </w:r>
      <w:proofErr w:type="spellEnd"/>
      <w:r>
        <w:rPr>
          <w:rFonts w:ascii="Aptos" w:eastAsia="Aptos" w:hAnsi="Aptos" w:cs="Aptos"/>
          <w:b/>
          <w:sz w:val="22"/>
          <w:szCs w:val="22"/>
        </w:rPr>
        <w:t xml:space="preserve">: </w:t>
      </w:r>
    </w:p>
    <w:p w14:paraId="28EAE504" w14:textId="77777777" w:rsidR="005E1029" w:rsidRDefault="005E1029">
      <w:pPr>
        <w:spacing w:after="0" w:line="240" w:lineRule="auto"/>
        <w:rPr>
          <w:rFonts w:ascii="Aptos" w:eastAsia="Aptos" w:hAnsi="Aptos" w:cs="Aptos"/>
          <w:b/>
          <w:sz w:val="22"/>
          <w:szCs w:val="22"/>
        </w:rPr>
      </w:pPr>
    </w:p>
    <w:p w14:paraId="28EAE505" w14:textId="77777777" w:rsidR="005E1029" w:rsidRDefault="00000000">
      <w:pPr>
        <w:numPr>
          <w:ilvl w:val="0"/>
          <w:numId w:val="3"/>
        </w:numPr>
        <w:spacing w:after="0" w:line="240" w:lineRule="auto"/>
        <w:rPr>
          <w:rFonts w:ascii="Aptos" w:eastAsia="Aptos" w:hAnsi="Aptos" w:cs="Aptos"/>
          <w:i/>
          <w:sz w:val="22"/>
          <w:szCs w:val="22"/>
        </w:rPr>
      </w:pPr>
      <w:proofErr w:type="spellStart"/>
      <w:r>
        <w:rPr>
          <w:rFonts w:ascii="Aptos" w:eastAsia="Aptos" w:hAnsi="Aptos" w:cs="Aptos"/>
          <w:i/>
          <w:sz w:val="22"/>
          <w:szCs w:val="22"/>
        </w:rPr>
        <w:t>Información</w:t>
      </w:r>
      <w:proofErr w:type="spellEnd"/>
      <w:r>
        <w:rPr>
          <w:rFonts w:ascii="Aptos" w:eastAsia="Aptos" w:hAnsi="Aptos" w:cs="Aptos"/>
          <w:i/>
          <w:sz w:val="22"/>
          <w:szCs w:val="22"/>
        </w:rPr>
        <w:t xml:space="preserve"> </w:t>
      </w:r>
      <w:proofErr w:type="spellStart"/>
      <w:r>
        <w:rPr>
          <w:rFonts w:ascii="Aptos" w:eastAsia="Aptos" w:hAnsi="Aptos" w:cs="Aptos"/>
          <w:i/>
          <w:sz w:val="22"/>
          <w:szCs w:val="22"/>
        </w:rPr>
        <w:t>básica</w:t>
      </w:r>
      <w:proofErr w:type="spellEnd"/>
      <w:r>
        <w:rPr>
          <w:rFonts w:ascii="Aptos" w:eastAsia="Aptos" w:hAnsi="Aptos" w:cs="Aptos"/>
          <w:i/>
          <w:sz w:val="22"/>
          <w:szCs w:val="22"/>
        </w:rPr>
        <w:t xml:space="preserve"> del </w:t>
      </w:r>
      <w:proofErr w:type="spellStart"/>
      <w:r>
        <w:rPr>
          <w:rFonts w:ascii="Aptos" w:eastAsia="Aptos" w:hAnsi="Aptos" w:cs="Aptos"/>
          <w:i/>
          <w:sz w:val="22"/>
          <w:szCs w:val="22"/>
        </w:rPr>
        <w:t>proyecto</w:t>
      </w:r>
      <w:proofErr w:type="spellEnd"/>
      <w:r>
        <w:rPr>
          <w:rFonts w:ascii="Aptos" w:eastAsia="Aptos" w:hAnsi="Aptos" w:cs="Aptos"/>
          <w:i/>
          <w:sz w:val="22"/>
          <w:szCs w:val="22"/>
        </w:rPr>
        <w:t>.</w:t>
      </w:r>
    </w:p>
    <w:p w14:paraId="28EAE506" w14:textId="77777777" w:rsidR="005E1029" w:rsidRPr="00DA1B37" w:rsidRDefault="00000000">
      <w:pPr>
        <w:numPr>
          <w:ilvl w:val="0"/>
          <w:numId w:val="3"/>
        </w:numPr>
        <w:spacing w:after="0" w:line="240" w:lineRule="auto"/>
        <w:rPr>
          <w:rFonts w:ascii="Aptos" w:eastAsia="Aptos" w:hAnsi="Aptos" w:cs="Aptos"/>
          <w:i/>
          <w:sz w:val="22"/>
          <w:szCs w:val="22"/>
          <w:lang w:val="es-MX"/>
        </w:rPr>
      </w:pPr>
      <w:r w:rsidRPr="00DA1B37">
        <w:rPr>
          <w:rFonts w:ascii="Aptos" w:eastAsia="Aptos" w:hAnsi="Aptos" w:cs="Aptos"/>
          <w:i/>
          <w:sz w:val="22"/>
          <w:szCs w:val="22"/>
          <w:lang w:val="es-MX"/>
        </w:rPr>
        <w:t>Contexto de la ciudad, región o lugar de implementación.</w:t>
      </w:r>
    </w:p>
    <w:p w14:paraId="28EAE507" w14:textId="77777777" w:rsidR="005E1029" w:rsidRPr="00DA1B37" w:rsidRDefault="00000000">
      <w:pPr>
        <w:numPr>
          <w:ilvl w:val="0"/>
          <w:numId w:val="3"/>
        </w:numPr>
        <w:spacing w:after="0" w:line="240" w:lineRule="auto"/>
        <w:rPr>
          <w:rFonts w:ascii="Aptos" w:eastAsia="Aptos" w:hAnsi="Aptos" w:cs="Aptos"/>
          <w:i/>
          <w:sz w:val="22"/>
          <w:szCs w:val="22"/>
          <w:lang w:val="es-MX"/>
        </w:rPr>
      </w:pPr>
      <w:r w:rsidRPr="00DA1B37">
        <w:rPr>
          <w:rFonts w:ascii="Aptos" w:eastAsia="Aptos" w:hAnsi="Aptos" w:cs="Aptos"/>
          <w:i/>
          <w:sz w:val="22"/>
          <w:szCs w:val="22"/>
          <w:lang w:val="es-MX"/>
        </w:rPr>
        <w:t>Breve explicación de cómo los servicios prestados por el licitante contribuyen al logro de los objetivos del proyecto.</w:t>
      </w:r>
    </w:p>
    <w:p w14:paraId="28EAE508" w14:textId="77777777" w:rsidR="005E1029" w:rsidRPr="00DA1B37" w:rsidRDefault="00000000">
      <w:pPr>
        <w:numPr>
          <w:ilvl w:val="0"/>
          <w:numId w:val="3"/>
        </w:numPr>
        <w:spacing w:after="0" w:line="240" w:lineRule="auto"/>
        <w:rPr>
          <w:rFonts w:ascii="Aptos" w:eastAsia="Aptos" w:hAnsi="Aptos" w:cs="Aptos"/>
          <w:i/>
          <w:sz w:val="22"/>
          <w:szCs w:val="22"/>
          <w:lang w:val="es-MX"/>
        </w:rPr>
      </w:pPr>
      <w:r w:rsidRPr="00DA1B37">
        <w:rPr>
          <w:rFonts w:ascii="Aptos" w:eastAsia="Aptos" w:hAnsi="Aptos" w:cs="Aptos"/>
          <w:i/>
          <w:sz w:val="22"/>
          <w:szCs w:val="22"/>
          <w:lang w:val="es-MX"/>
        </w:rPr>
        <w:t xml:space="preserve">Qué tan pronto se puede comenzar el proyecto después de la aprobación y el periodo de contratación del proveedor. </w:t>
      </w:r>
    </w:p>
    <w:p w14:paraId="28EAE509" w14:textId="77777777" w:rsidR="005E1029" w:rsidRPr="00DA1B37" w:rsidRDefault="005E1029">
      <w:pPr>
        <w:spacing w:after="0" w:line="240" w:lineRule="auto"/>
        <w:rPr>
          <w:rFonts w:ascii="GIZ Gravur Pro Cond" w:eastAsia="GIZ Gravur Pro Cond" w:hAnsi="GIZ Gravur Pro Cond" w:cs="GIZ Gravur Pro Cond"/>
          <w:i/>
          <w:sz w:val="24"/>
          <w:szCs w:val="24"/>
          <w:lang w:val="es-MX"/>
        </w:rPr>
      </w:pPr>
    </w:p>
    <w:p w14:paraId="28EAE50A" w14:textId="77777777" w:rsidR="005E1029" w:rsidRPr="00DA1B37" w:rsidRDefault="00000000">
      <w:pPr>
        <w:spacing w:after="0" w:line="240" w:lineRule="auto"/>
        <w:rPr>
          <w:rFonts w:ascii="Aptos" w:eastAsia="Aptos" w:hAnsi="Aptos" w:cs="Aptos"/>
          <w:i/>
          <w:sz w:val="22"/>
          <w:szCs w:val="22"/>
          <w:lang w:val="es-MX"/>
        </w:rPr>
      </w:pPr>
      <w:r w:rsidRPr="00DA1B37">
        <w:rPr>
          <w:rFonts w:ascii="GIZ Gravur Pro Cond" w:eastAsia="GIZ Gravur Pro Cond" w:hAnsi="GIZ Gravur Pro Cond" w:cs="GIZ Gravur Pro Cond"/>
          <w:b/>
          <w:sz w:val="28"/>
          <w:szCs w:val="28"/>
          <w:lang w:val="es-MX"/>
        </w:rPr>
        <w:t>Sección 2: Alcance del trabajo del licitante</w:t>
      </w:r>
    </w:p>
    <w:p w14:paraId="28EAE50B" w14:textId="77777777" w:rsidR="005E1029" w:rsidRPr="00DA1B37" w:rsidRDefault="005E1029">
      <w:pPr>
        <w:spacing w:after="0" w:line="240" w:lineRule="auto"/>
        <w:rPr>
          <w:rFonts w:ascii="Aptos" w:eastAsia="Aptos" w:hAnsi="Aptos" w:cs="Aptos"/>
          <w:b/>
          <w:sz w:val="22"/>
          <w:szCs w:val="22"/>
          <w:u w:val="single"/>
          <w:lang w:val="es-MX"/>
        </w:rPr>
      </w:pPr>
    </w:p>
    <w:p w14:paraId="28EAE50C" w14:textId="5CA4E540" w:rsidR="005E1029" w:rsidRPr="00DA1B37" w:rsidRDefault="00000000">
      <w:pPr>
        <w:spacing w:after="0" w:line="240" w:lineRule="auto"/>
        <w:rPr>
          <w:rFonts w:ascii="Aptos" w:eastAsia="Aptos" w:hAnsi="Aptos" w:cs="Aptos"/>
          <w:sz w:val="22"/>
          <w:szCs w:val="22"/>
          <w:lang w:val="es-MX"/>
        </w:rPr>
      </w:pPr>
      <w:r w:rsidRPr="7D704A36">
        <w:rPr>
          <w:rFonts w:ascii="Aptos" w:eastAsia="Aptos" w:hAnsi="Aptos" w:cs="Aptos"/>
          <w:b/>
          <w:bCs/>
          <w:sz w:val="22"/>
          <w:szCs w:val="22"/>
          <w:u w:val="single"/>
          <w:lang w:val="es-MX"/>
        </w:rPr>
        <w:t>Descripción</w:t>
      </w:r>
      <w:r w:rsidRPr="7D704A36">
        <w:rPr>
          <w:rFonts w:ascii="Aptos" w:eastAsia="Aptos" w:hAnsi="Aptos" w:cs="Aptos"/>
          <w:sz w:val="22"/>
          <w:szCs w:val="22"/>
          <w:lang w:val="es-MX"/>
        </w:rPr>
        <w:t xml:space="preserve">: </w:t>
      </w:r>
      <w:r w:rsidRPr="7D704A36">
        <w:rPr>
          <w:rFonts w:ascii="Aptos" w:eastAsia="Aptos" w:hAnsi="Aptos" w:cs="Aptos"/>
          <w:i/>
          <w:iCs/>
          <w:sz w:val="22"/>
          <w:szCs w:val="22"/>
          <w:lang w:val="es-MX"/>
        </w:rPr>
        <w:t>Esta sección debe cubrir todos los servicios y/o trabajos que el licitante debe proporcionar. Estos suelen incluir tareas y entregables. Los servicios deben describirse con el detalle suficiente (incluyendo el marco temporal, la fecha límite, el lugar de ejecución, los viajes, las responsabilidades</w:t>
      </w:r>
      <w:r w:rsidR="00053E7E" w:rsidRPr="7D704A36">
        <w:rPr>
          <w:rFonts w:ascii="Aptos" w:eastAsia="Aptos" w:hAnsi="Aptos" w:cs="Aptos"/>
          <w:i/>
          <w:iCs/>
          <w:sz w:val="22"/>
          <w:szCs w:val="22"/>
          <w:lang w:val="es-MX"/>
        </w:rPr>
        <w:t xml:space="preserve"> y</w:t>
      </w:r>
      <w:r w:rsidRPr="7D704A36">
        <w:rPr>
          <w:rFonts w:ascii="Aptos" w:eastAsia="Aptos" w:hAnsi="Aptos" w:cs="Aptos"/>
          <w:i/>
          <w:iCs/>
          <w:sz w:val="22"/>
          <w:szCs w:val="22"/>
          <w:lang w:val="es-MX"/>
        </w:rPr>
        <w:t xml:space="preserve"> contribuciones de otros actores, etc.) para que el licitador pueda estimar si puede presentar una oferta y qué costos individuales deben incluirse en el cálculo del precio, con base en el alcance y el volumen.</w:t>
      </w:r>
    </w:p>
    <w:p w14:paraId="28EAE50D" w14:textId="77777777" w:rsidR="005E1029" w:rsidRPr="00DA1B37" w:rsidRDefault="005E1029">
      <w:pPr>
        <w:spacing w:after="0" w:line="240" w:lineRule="auto"/>
        <w:rPr>
          <w:rFonts w:ascii="Aptos" w:eastAsia="Aptos" w:hAnsi="Aptos" w:cs="Aptos"/>
          <w:sz w:val="22"/>
          <w:szCs w:val="22"/>
          <w:lang w:val="es-MX"/>
        </w:rPr>
      </w:pPr>
    </w:p>
    <w:p w14:paraId="28EAE50E" w14:textId="77777777" w:rsidR="005E1029" w:rsidRPr="00DA1B37" w:rsidRDefault="00000000">
      <w:pPr>
        <w:spacing w:after="0" w:line="240" w:lineRule="auto"/>
        <w:rPr>
          <w:rFonts w:ascii="Aptos" w:eastAsia="Aptos" w:hAnsi="Aptos" w:cs="Aptos"/>
          <w:b/>
          <w:sz w:val="22"/>
          <w:szCs w:val="22"/>
          <w:lang w:val="es-MX"/>
        </w:rPr>
      </w:pPr>
      <w:r w:rsidRPr="00DA1B37">
        <w:rPr>
          <w:rFonts w:ascii="Aptos" w:eastAsia="Aptos" w:hAnsi="Aptos" w:cs="Aptos"/>
          <w:b/>
          <w:sz w:val="22"/>
          <w:szCs w:val="22"/>
          <w:u w:val="single"/>
          <w:lang w:val="es-MX"/>
        </w:rPr>
        <w:t>Contenido sugerido</w:t>
      </w:r>
      <w:r w:rsidRPr="00DA1B37">
        <w:rPr>
          <w:rFonts w:ascii="Aptos" w:eastAsia="Aptos" w:hAnsi="Aptos" w:cs="Aptos"/>
          <w:b/>
          <w:sz w:val="22"/>
          <w:szCs w:val="22"/>
          <w:lang w:val="es-MX"/>
        </w:rPr>
        <w:t>:</w:t>
      </w:r>
      <w:r w:rsidRPr="00DA1B37">
        <w:rPr>
          <w:rFonts w:ascii="Aptos" w:eastAsia="Aptos" w:hAnsi="Aptos" w:cs="Aptos"/>
          <w:sz w:val="22"/>
          <w:szCs w:val="22"/>
          <w:lang w:val="es-MX"/>
        </w:rPr>
        <w:t xml:space="preserve"> Para cada tarea y/o entregable, se debe incluir una subsección con el siguiente contenido: </w:t>
      </w:r>
    </w:p>
    <w:p w14:paraId="28EAE50F" w14:textId="77777777" w:rsidR="005E1029" w:rsidRPr="00DA1B37" w:rsidRDefault="00000000">
      <w:pPr>
        <w:numPr>
          <w:ilvl w:val="0"/>
          <w:numId w:val="1"/>
        </w:numPr>
        <w:spacing w:after="0" w:line="240" w:lineRule="auto"/>
        <w:rPr>
          <w:rFonts w:ascii="Aptos" w:eastAsia="Aptos" w:hAnsi="Aptos" w:cs="Aptos"/>
          <w:sz w:val="22"/>
          <w:szCs w:val="22"/>
          <w:lang w:val="es-MX"/>
        </w:rPr>
      </w:pPr>
      <w:r w:rsidRPr="00DA1B37">
        <w:rPr>
          <w:rFonts w:ascii="Aptos" w:eastAsia="Aptos" w:hAnsi="Aptos" w:cs="Aptos"/>
          <w:sz w:val="22"/>
          <w:szCs w:val="22"/>
          <w:lang w:val="es-MX"/>
        </w:rPr>
        <w:t>Descripción detallada de la tarea específica, incluyendo la estrategia a seguir por el contratista.</w:t>
      </w:r>
    </w:p>
    <w:p w14:paraId="28EAE510" w14:textId="77777777" w:rsidR="005E1029" w:rsidRPr="00DA1B37" w:rsidRDefault="00000000">
      <w:pPr>
        <w:numPr>
          <w:ilvl w:val="0"/>
          <w:numId w:val="1"/>
        </w:numPr>
        <w:spacing w:after="0" w:line="240" w:lineRule="auto"/>
        <w:rPr>
          <w:rFonts w:ascii="Aptos" w:eastAsia="Aptos" w:hAnsi="Aptos" w:cs="Aptos"/>
          <w:sz w:val="22"/>
          <w:szCs w:val="22"/>
          <w:lang w:val="es-MX"/>
        </w:rPr>
      </w:pPr>
      <w:r w:rsidRPr="00DA1B37">
        <w:rPr>
          <w:rFonts w:ascii="Aptos" w:eastAsia="Aptos" w:hAnsi="Aptos" w:cs="Aptos"/>
          <w:sz w:val="22"/>
          <w:szCs w:val="22"/>
          <w:lang w:val="es-MX"/>
        </w:rPr>
        <w:t>Lista de entregables finales con fechas límites, incluyendo formatos y estándares de calidad.</w:t>
      </w:r>
    </w:p>
    <w:p w14:paraId="28EAE511" w14:textId="77777777" w:rsidR="005E1029" w:rsidRPr="00DA1B37" w:rsidRDefault="00000000">
      <w:pPr>
        <w:numPr>
          <w:ilvl w:val="0"/>
          <w:numId w:val="1"/>
        </w:numPr>
        <w:spacing w:after="0" w:line="240" w:lineRule="auto"/>
        <w:rPr>
          <w:rFonts w:ascii="Aptos" w:eastAsia="Aptos" w:hAnsi="Aptos" w:cs="Aptos"/>
          <w:sz w:val="22"/>
          <w:szCs w:val="22"/>
          <w:lang w:val="es-MX"/>
        </w:rPr>
      </w:pPr>
      <w:r w:rsidRPr="00DA1B37">
        <w:rPr>
          <w:rFonts w:ascii="Aptos" w:eastAsia="Aptos" w:hAnsi="Aptos" w:cs="Aptos"/>
          <w:sz w:val="22"/>
          <w:szCs w:val="22"/>
          <w:lang w:val="es-MX"/>
        </w:rPr>
        <w:t>Gestión del proyecto, informes, control de calidad y comunicación.</w:t>
      </w:r>
    </w:p>
    <w:p w14:paraId="28EAE512" w14:textId="77777777" w:rsidR="005E1029" w:rsidRPr="00DA1B37" w:rsidRDefault="005E1029">
      <w:pPr>
        <w:spacing w:after="0" w:line="240" w:lineRule="auto"/>
        <w:rPr>
          <w:rFonts w:ascii="Aptos" w:eastAsia="Aptos" w:hAnsi="Aptos" w:cs="Aptos"/>
          <w:b/>
          <w:sz w:val="22"/>
          <w:szCs w:val="22"/>
          <w:lang w:val="es-MX"/>
        </w:rPr>
      </w:pPr>
    </w:p>
    <w:p w14:paraId="28EAE513" w14:textId="77777777" w:rsidR="005E1029" w:rsidRPr="00DA1B37" w:rsidRDefault="00000000">
      <w:pPr>
        <w:spacing w:after="0" w:line="240" w:lineRule="auto"/>
        <w:rPr>
          <w:rFonts w:ascii="Aptos" w:eastAsia="Aptos" w:hAnsi="Aptos" w:cs="Aptos"/>
          <w:sz w:val="22"/>
          <w:szCs w:val="22"/>
          <w:lang w:val="es-MX"/>
        </w:rPr>
      </w:pPr>
      <w:r w:rsidRPr="00DA1B37">
        <w:rPr>
          <w:rFonts w:ascii="Aptos" w:eastAsia="Aptos" w:hAnsi="Aptos" w:cs="Aptos"/>
          <w:b/>
          <w:sz w:val="22"/>
          <w:szCs w:val="22"/>
          <w:u w:val="single"/>
          <w:lang w:val="es-MX"/>
        </w:rPr>
        <w:t>Ejemplo</w:t>
      </w:r>
      <w:r w:rsidRPr="00DA1B37">
        <w:rPr>
          <w:rFonts w:ascii="Aptos" w:eastAsia="Aptos" w:hAnsi="Aptos" w:cs="Aptos"/>
          <w:b/>
          <w:sz w:val="22"/>
          <w:szCs w:val="22"/>
          <w:lang w:val="es-MX"/>
        </w:rPr>
        <w:t>:</w:t>
      </w:r>
      <w:r w:rsidRPr="00DA1B37">
        <w:rPr>
          <w:rFonts w:ascii="Aptos" w:eastAsia="Aptos" w:hAnsi="Aptos" w:cs="Aptos"/>
          <w:sz w:val="22"/>
          <w:szCs w:val="22"/>
          <w:lang w:val="es-MX"/>
        </w:rPr>
        <w:t xml:space="preserve"> A continuación, se muestra un ejemplo de los entregables esperados de los proveedores del proyecto ejecutivo. Se incluyen ejemplos de estudios y productos específicos aplicables a medidas contra inundaciones e islas de calor. Los que se enlistan como “General” y “Estudios/enfoques generales adicionales” son productos que todos los proyectos ejecutivos pueden incluir, sin importar la amenaza climática que se aborde. </w:t>
      </w:r>
    </w:p>
    <w:p w14:paraId="28EAE514" w14:textId="77777777" w:rsidR="005E1029" w:rsidRPr="00DA1B37" w:rsidRDefault="005E1029">
      <w:pPr>
        <w:spacing w:after="0" w:line="240" w:lineRule="auto"/>
        <w:rPr>
          <w:rFonts w:ascii="Aptos" w:eastAsia="Aptos" w:hAnsi="Aptos" w:cs="Aptos"/>
          <w:sz w:val="22"/>
          <w:szCs w:val="22"/>
          <w:lang w:val="es-MX"/>
        </w:rPr>
      </w:pPr>
    </w:p>
    <w:p w14:paraId="28EAE515" w14:textId="77777777" w:rsidR="005E1029" w:rsidRPr="00DA1B37" w:rsidRDefault="005E1029">
      <w:pPr>
        <w:spacing w:after="0" w:line="240" w:lineRule="auto"/>
        <w:rPr>
          <w:rFonts w:ascii="GIZ Gravur Pro Cond" w:eastAsia="GIZ Gravur Pro Cond" w:hAnsi="GIZ Gravur Pro Cond" w:cs="GIZ Gravur Pro Cond"/>
          <w:color w:val="9BBB59"/>
          <w:sz w:val="22"/>
          <w:szCs w:val="22"/>
          <w:lang w:val="es-MX"/>
        </w:rPr>
      </w:pPr>
    </w:p>
    <w:tbl>
      <w:tblPr>
        <w:tblStyle w:val="afffd"/>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5"/>
        <w:gridCol w:w="7441"/>
      </w:tblGrid>
      <w:tr w:rsidR="005E1029" w14:paraId="28EAE518" w14:textId="77777777" w:rsidTr="7D704A36">
        <w:trPr>
          <w:trHeight w:val="20"/>
        </w:trPr>
        <w:tc>
          <w:tcPr>
            <w:tcW w:w="2335" w:type="dxa"/>
            <w:shd w:val="clear" w:color="auto" w:fill="B6D7A8"/>
            <w:tcMar>
              <w:top w:w="144" w:type="dxa"/>
              <w:left w:w="144" w:type="dxa"/>
              <w:bottom w:w="144" w:type="dxa"/>
              <w:right w:w="144" w:type="dxa"/>
            </w:tcMar>
            <w:vAlign w:val="center"/>
          </w:tcPr>
          <w:p w14:paraId="28EAE516" w14:textId="77777777" w:rsidR="005E1029" w:rsidRPr="00DA1B37" w:rsidRDefault="00000000">
            <w:pPr>
              <w:tabs>
                <w:tab w:val="center" w:pos="4513"/>
                <w:tab w:val="right" w:pos="9026"/>
              </w:tabs>
              <w:spacing w:after="0"/>
              <w:rPr>
                <w:rFonts w:ascii="GIZ Gravur Pro Cond" w:eastAsia="GIZ Gravur Pro Cond" w:hAnsi="GIZ Gravur Pro Cond" w:cs="GIZ Gravur Pro Cond"/>
                <w:b/>
                <w:color w:val="0000FF"/>
                <w:sz w:val="22"/>
                <w:szCs w:val="22"/>
                <w:lang w:val="es-MX"/>
              </w:rPr>
            </w:pPr>
            <w:r w:rsidRPr="00DA1B37">
              <w:rPr>
                <w:rFonts w:ascii="GIZ Gravur Pro Cond" w:eastAsia="GIZ Gravur Pro Cond" w:hAnsi="GIZ Gravur Pro Cond" w:cs="GIZ Gravur Pro Cond"/>
                <w:b/>
                <w:sz w:val="22"/>
                <w:szCs w:val="22"/>
                <w:lang w:val="es-MX"/>
              </w:rPr>
              <w:lastRenderedPageBreak/>
              <w:t>Etapa del modelo de gestión o temática</w:t>
            </w:r>
          </w:p>
        </w:tc>
        <w:tc>
          <w:tcPr>
            <w:tcW w:w="7441" w:type="dxa"/>
            <w:shd w:val="clear" w:color="auto" w:fill="B6D7A8"/>
            <w:tcMar>
              <w:top w:w="144" w:type="dxa"/>
              <w:left w:w="144" w:type="dxa"/>
              <w:bottom w:w="144" w:type="dxa"/>
              <w:right w:w="144" w:type="dxa"/>
            </w:tcMar>
            <w:vAlign w:val="center"/>
          </w:tcPr>
          <w:p w14:paraId="28EAE517" w14:textId="77777777" w:rsidR="005E1029" w:rsidRDefault="00000000">
            <w:pPr>
              <w:tabs>
                <w:tab w:val="center" w:pos="4513"/>
                <w:tab w:val="right" w:pos="9026"/>
              </w:tabs>
              <w:spacing w:after="0"/>
              <w:rPr>
                <w:rFonts w:ascii="GIZ Gravur Pro Cond" w:eastAsia="GIZ Gravur Pro Cond" w:hAnsi="GIZ Gravur Pro Cond" w:cs="GIZ Gravur Pro Cond"/>
                <w:b/>
                <w:color w:val="0000FF"/>
                <w:sz w:val="22"/>
                <w:szCs w:val="22"/>
              </w:rPr>
            </w:pPr>
            <w:proofErr w:type="spellStart"/>
            <w:r>
              <w:rPr>
                <w:rFonts w:ascii="GIZ Gravur Pro Cond" w:eastAsia="GIZ Gravur Pro Cond" w:hAnsi="GIZ Gravur Pro Cond" w:cs="GIZ Gravur Pro Cond"/>
                <w:b/>
                <w:sz w:val="22"/>
                <w:szCs w:val="22"/>
              </w:rPr>
              <w:t>Estrategia</w:t>
            </w:r>
            <w:proofErr w:type="spellEnd"/>
            <w:r>
              <w:rPr>
                <w:rFonts w:ascii="GIZ Gravur Pro Cond" w:eastAsia="GIZ Gravur Pro Cond" w:hAnsi="GIZ Gravur Pro Cond" w:cs="GIZ Gravur Pro Cond"/>
                <w:b/>
                <w:sz w:val="22"/>
                <w:szCs w:val="22"/>
              </w:rPr>
              <w:t xml:space="preserve"> y/o </w:t>
            </w:r>
            <w:proofErr w:type="spellStart"/>
            <w:r>
              <w:rPr>
                <w:rFonts w:ascii="GIZ Gravur Pro Cond" w:eastAsia="GIZ Gravur Pro Cond" w:hAnsi="GIZ Gravur Pro Cond" w:cs="GIZ Gravur Pro Cond"/>
                <w:b/>
                <w:sz w:val="22"/>
                <w:szCs w:val="22"/>
              </w:rPr>
              <w:t>estudio</w:t>
            </w:r>
            <w:proofErr w:type="spellEnd"/>
          </w:p>
        </w:tc>
      </w:tr>
      <w:tr w:rsidR="005E1029" w:rsidRPr="00B2509F" w14:paraId="28EAE521" w14:textId="77777777" w:rsidTr="7D704A36">
        <w:trPr>
          <w:trHeight w:val="20"/>
        </w:trPr>
        <w:tc>
          <w:tcPr>
            <w:tcW w:w="2335" w:type="dxa"/>
            <w:vAlign w:val="center"/>
          </w:tcPr>
          <w:p w14:paraId="28EAE519" w14:textId="77777777" w:rsidR="005E1029" w:rsidRDefault="00000000">
            <w:pPr>
              <w:tabs>
                <w:tab w:val="center" w:pos="4513"/>
                <w:tab w:val="right" w:pos="9026"/>
              </w:tabs>
              <w:rPr>
                <w:rFonts w:ascii="Aptos" w:eastAsia="Aptos" w:hAnsi="Aptos" w:cs="Aptos"/>
                <w:b/>
                <w:sz w:val="22"/>
                <w:szCs w:val="22"/>
              </w:rPr>
            </w:pPr>
            <w:r>
              <w:rPr>
                <w:rFonts w:ascii="Aptos" w:eastAsia="Aptos" w:hAnsi="Aptos" w:cs="Aptos"/>
                <w:b/>
                <w:sz w:val="22"/>
                <w:szCs w:val="22"/>
              </w:rPr>
              <w:t xml:space="preserve">  General</w:t>
            </w:r>
          </w:p>
        </w:tc>
        <w:tc>
          <w:tcPr>
            <w:tcW w:w="7441" w:type="dxa"/>
            <w:vAlign w:val="center"/>
          </w:tcPr>
          <w:p w14:paraId="28EAE51A"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b/>
                <w:color w:val="000000"/>
                <w:sz w:val="22"/>
                <w:szCs w:val="22"/>
                <w:lang w:val="es-MX"/>
              </w:rPr>
            </w:pPr>
            <w:r w:rsidRPr="00DA1B37">
              <w:rPr>
                <w:rFonts w:ascii="Aptos" w:eastAsia="Aptos" w:hAnsi="Aptos" w:cs="Aptos"/>
                <w:b/>
                <w:sz w:val="22"/>
                <w:szCs w:val="22"/>
                <w:lang w:val="es-MX"/>
              </w:rPr>
              <w:t>Análisis financiero completo,</w:t>
            </w:r>
            <w:r w:rsidRPr="00DA1B37">
              <w:rPr>
                <w:rFonts w:ascii="Aptos" w:eastAsia="Aptos" w:hAnsi="Aptos" w:cs="Aptos"/>
                <w:b/>
                <w:color w:val="000000"/>
                <w:sz w:val="22"/>
                <w:szCs w:val="22"/>
                <w:lang w:val="es-MX"/>
              </w:rPr>
              <w:t xml:space="preserve"> </w:t>
            </w:r>
            <w:r w:rsidRPr="00DA1B37">
              <w:rPr>
                <w:rFonts w:ascii="Aptos" w:eastAsia="Aptos" w:hAnsi="Aptos" w:cs="Aptos"/>
                <w:color w:val="000000"/>
                <w:sz w:val="22"/>
                <w:szCs w:val="22"/>
                <w:lang w:val="es-MX"/>
              </w:rPr>
              <w:t>inclu</w:t>
            </w:r>
            <w:r w:rsidRPr="00DA1B37">
              <w:rPr>
                <w:rFonts w:ascii="Aptos" w:eastAsia="Aptos" w:hAnsi="Aptos" w:cs="Aptos"/>
                <w:sz w:val="22"/>
                <w:szCs w:val="22"/>
                <w:lang w:val="es-MX"/>
              </w:rPr>
              <w:t>yendo costos iniciales y costos continuos para mantenimiento y operación.</w:t>
            </w:r>
          </w:p>
          <w:p w14:paraId="28EAE51B" w14:textId="30E8067D" w:rsidR="005E1029" w:rsidRPr="00DA1B37" w:rsidRDefault="00000000" w:rsidP="7D704A36">
            <w:pPr>
              <w:numPr>
                <w:ilvl w:val="0"/>
                <w:numId w:val="2"/>
              </w:numPr>
              <w:pBdr>
                <w:top w:val="nil"/>
                <w:left w:val="nil"/>
                <w:bottom w:val="nil"/>
                <w:right w:val="nil"/>
                <w:between w:val="nil"/>
              </w:pBdr>
              <w:tabs>
                <w:tab w:val="center" w:pos="4513"/>
                <w:tab w:val="right" w:pos="9026"/>
              </w:tabs>
              <w:spacing w:after="0"/>
              <w:rPr>
                <w:rFonts w:ascii="Aptos" w:eastAsia="Aptos" w:hAnsi="Aptos" w:cs="Aptos"/>
                <w:b/>
                <w:bCs/>
                <w:color w:val="000000"/>
                <w:sz w:val="22"/>
                <w:szCs w:val="22"/>
                <w:lang w:val="es-MX"/>
              </w:rPr>
            </w:pPr>
            <w:r w:rsidRPr="7D704A36">
              <w:rPr>
                <w:rFonts w:ascii="Aptos" w:eastAsia="Aptos" w:hAnsi="Aptos" w:cs="Aptos"/>
                <w:b/>
                <w:bCs/>
                <w:sz w:val="22"/>
                <w:szCs w:val="22"/>
                <w:lang w:val="es-MX"/>
              </w:rPr>
              <w:t>Planos de arquitectura e ingeniería completos</w:t>
            </w:r>
            <w:r w:rsidRPr="7D704A36">
              <w:rPr>
                <w:rFonts w:ascii="Aptos" w:eastAsia="Aptos" w:hAnsi="Aptos" w:cs="Aptos"/>
                <w:color w:val="000000" w:themeColor="text1"/>
                <w:sz w:val="22"/>
                <w:szCs w:val="22"/>
                <w:lang w:val="es-MX"/>
              </w:rPr>
              <w:t>, tam</w:t>
            </w:r>
            <w:r w:rsidRPr="7D704A36">
              <w:rPr>
                <w:rFonts w:ascii="Aptos" w:eastAsia="Aptos" w:hAnsi="Aptos" w:cs="Aptos"/>
                <w:sz w:val="22"/>
                <w:szCs w:val="22"/>
                <w:lang w:val="es-MX"/>
              </w:rPr>
              <w:t>bién conocidos como</w:t>
            </w:r>
            <w:r w:rsidR="1B1BD784" w:rsidRPr="7D704A36">
              <w:rPr>
                <w:rFonts w:ascii="Aptos" w:eastAsia="Aptos" w:hAnsi="Aptos" w:cs="Aptos"/>
                <w:sz w:val="22"/>
                <w:szCs w:val="22"/>
                <w:lang w:val="es-MX"/>
              </w:rPr>
              <w:t xml:space="preserve"> </w:t>
            </w:r>
            <w:r w:rsidR="1B1BD784" w:rsidRPr="00B2509F">
              <w:rPr>
                <w:rFonts w:ascii="Aptos" w:eastAsia="Aptos" w:hAnsi="Aptos" w:cs="Aptos"/>
                <w:b/>
                <w:bCs/>
                <w:sz w:val="22"/>
                <w:szCs w:val="22"/>
                <w:lang w:val="es-MX"/>
              </w:rPr>
              <w:t>“Proyecto ejecutivo”</w:t>
            </w:r>
            <w:r w:rsidRPr="7D704A36">
              <w:rPr>
                <w:rFonts w:ascii="Aptos" w:eastAsia="Aptos" w:hAnsi="Aptos" w:cs="Aptos"/>
                <w:sz w:val="22"/>
                <w:szCs w:val="22"/>
                <w:lang w:val="es-MX"/>
              </w:rPr>
              <w:t xml:space="preserve">, que incluye: </w:t>
            </w:r>
          </w:p>
          <w:p w14:paraId="28EAE51C" w14:textId="76CE476C" w:rsidR="005E1029" w:rsidRPr="00DA1B37" w:rsidRDefault="00000000" w:rsidP="7D704A36">
            <w:pPr>
              <w:numPr>
                <w:ilvl w:val="1"/>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sz w:val="22"/>
                <w:szCs w:val="22"/>
                <w:lang w:val="es-MX"/>
              </w:rPr>
              <w:t xml:space="preserve">Dibujos técnicos detallados (planos, elevaciones, detalles constructivos, diseño estructural, instalaciones hidráulicas, mecánicas, eléctricas y otras necesarias </w:t>
            </w:r>
            <w:r w:rsidR="2DF415E6" w:rsidRPr="7D704A36">
              <w:rPr>
                <w:rFonts w:ascii="Aptos" w:eastAsia="Aptos" w:hAnsi="Aptos" w:cs="Aptos"/>
                <w:sz w:val="22"/>
                <w:szCs w:val="22"/>
                <w:lang w:val="es-MX"/>
              </w:rPr>
              <w:t>según</w:t>
            </w:r>
            <w:r w:rsidRPr="7D704A36">
              <w:rPr>
                <w:rFonts w:ascii="Aptos" w:eastAsia="Aptos" w:hAnsi="Aptos" w:cs="Aptos"/>
                <w:sz w:val="22"/>
                <w:szCs w:val="22"/>
                <w:lang w:val="es-MX"/>
              </w:rPr>
              <w:t xml:space="preserve"> sea pertinente), </w:t>
            </w:r>
            <w:proofErr w:type="gramStart"/>
            <w:r w:rsidRPr="7D704A36">
              <w:rPr>
                <w:rFonts w:ascii="Aptos" w:eastAsia="Aptos" w:hAnsi="Aptos" w:cs="Aptos"/>
                <w:sz w:val="22"/>
                <w:szCs w:val="22"/>
                <w:lang w:val="es-MX"/>
              </w:rPr>
              <w:t>de acuerdo a</w:t>
            </w:r>
            <w:proofErr w:type="gramEnd"/>
            <w:r w:rsidRPr="7D704A36">
              <w:rPr>
                <w:rFonts w:ascii="Aptos" w:eastAsia="Aptos" w:hAnsi="Aptos" w:cs="Aptos"/>
                <w:sz w:val="22"/>
                <w:szCs w:val="22"/>
                <w:lang w:val="es-MX"/>
              </w:rPr>
              <w:t xml:space="preserve"> normas locales y estándares de seguridad.</w:t>
            </w:r>
          </w:p>
          <w:p w14:paraId="28EAE51D" w14:textId="2A047604" w:rsidR="005E1029" w:rsidRPr="00DA1B37" w:rsidRDefault="00000000" w:rsidP="7D704A36">
            <w:pPr>
              <w:numPr>
                <w:ilvl w:val="1"/>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sz w:val="22"/>
                <w:szCs w:val="22"/>
                <w:lang w:val="es-MX"/>
              </w:rPr>
              <w:t>Definición de materiales a utilizar en el proyecto (por ejemplo</w:t>
            </w:r>
            <w:r w:rsidR="13593B75" w:rsidRPr="7D704A36">
              <w:rPr>
                <w:rFonts w:ascii="Aptos" w:eastAsia="Aptos" w:hAnsi="Aptos" w:cs="Aptos"/>
                <w:sz w:val="22"/>
                <w:szCs w:val="22"/>
                <w:lang w:val="es-MX"/>
              </w:rPr>
              <w:t>,</w:t>
            </w:r>
            <w:r w:rsidR="792C8B41" w:rsidRPr="7D704A36">
              <w:rPr>
                <w:rFonts w:ascii="Aptos" w:eastAsia="Aptos" w:hAnsi="Aptos" w:cs="Aptos"/>
                <w:sz w:val="22"/>
                <w:szCs w:val="22"/>
                <w:lang w:val="es-MX"/>
              </w:rPr>
              <w:t xml:space="preserve"> </w:t>
            </w:r>
            <w:r w:rsidRPr="7D704A36">
              <w:rPr>
                <w:rFonts w:ascii="Aptos" w:eastAsia="Aptos" w:hAnsi="Aptos" w:cs="Aptos"/>
                <w:sz w:val="22"/>
                <w:szCs w:val="22"/>
                <w:lang w:val="es-MX"/>
              </w:rPr>
              <w:t>pisos</w:t>
            </w:r>
            <w:r w:rsidR="13593B75" w:rsidRPr="7D704A36">
              <w:rPr>
                <w:rFonts w:ascii="Aptos" w:eastAsia="Aptos" w:hAnsi="Aptos" w:cs="Aptos"/>
                <w:sz w:val="22"/>
                <w:szCs w:val="22"/>
                <w:lang w:val="es-MX"/>
              </w:rPr>
              <w:t xml:space="preserve"> y</w:t>
            </w:r>
            <w:r w:rsidRPr="7D704A36">
              <w:rPr>
                <w:rFonts w:ascii="Aptos" w:eastAsia="Aptos" w:hAnsi="Aptos" w:cs="Aptos"/>
                <w:sz w:val="22"/>
                <w:szCs w:val="22"/>
                <w:lang w:val="es-MX"/>
              </w:rPr>
              <w:t xml:space="preserve"> pinturas), teniendo en cuenta las normas técnicas, las necesidades del proyecto y los estándares de calidad.</w:t>
            </w:r>
          </w:p>
          <w:p w14:paraId="28EAE51E" w14:textId="77777777" w:rsidR="005E1029" w:rsidRPr="00DA1B37" w:rsidRDefault="00000000">
            <w:pPr>
              <w:numPr>
                <w:ilvl w:val="1"/>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sz w:val="22"/>
                <w:szCs w:val="22"/>
                <w:lang w:val="es-MX"/>
              </w:rPr>
              <w:t xml:space="preserve">Costo detallado y estimación cuantitativa. </w:t>
            </w:r>
          </w:p>
          <w:p w14:paraId="28EAE51F" w14:textId="77777777" w:rsidR="005E1029" w:rsidRPr="00DA1B37" w:rsidRDefault="00000000">
            <w:pPr>
              <w:numPr>
                <w:ilvl w:val="1"/>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sz w:val="22"/>
                <w:szCs w:val="22"/>
                <w:lang w:val="es-MX"/>
              </w:rPr>
              <w:t>Cronograma detallado de construcción y plan de gestión.</w:t>
            </w:r>
          </w:p>
          <w:p w14:paraId="28EAE520" w14:textId="77777777" w:rsidR="005E1029" w:rsidRPr="00DA1B37" w:rsidRDefault="00000000">
            <w:pPr>
              <w:numPr>
                <w:ilvl w:val="0"/>
                <w:numId w:val="2"/>
              </w:numPr>
              <w:pBdr>
                <w:top w:val="nil"/>
                <w:left w:val="nil"/>
                <w:bottom w:val="nil"/>
                <w:right w:val="nil"/>
                <w:between w:val="nil"/>
              </w:pBdr>
              <w:tabs>
                <w:tab w:val="center" w:pos="4513"/>
                <w:tab w:val="right" w:pos="9026"/>
              </w:tabs>
              <w:rPr>
                <w:rFonts w:ascii="Aptos" w:eastAsia="Aptos" w:hAnsi="Aptos" w:cs="Aptos"/>
                <w:b/>
                <w:color w:val="000000"/>
                <w:sz w:val="22"/>
                <w:szCs w:val="22"/>
                <w:lang w:val="es-MX"/>
              </w:rPr>
            </w:pPr>
            <w:r w:rsidRPr="00DA1B37">
              <w:rPr>
                <w:rFonts w:ascii="Aptos" w:eastAsia="Aptos" w:hAnsi="Aptos" w:cs="Aptos"/>
                <w:b/>
                <w:sz w:val="22"/>
                <w:szCs w:val="22"/>
                <w:lang w:val="es-MX"/>
              </w:rPr>
              <w:t>Próximos pasos en la implementación</w:t>
            </w:r>
            <w:r w:rsidRPr="00DA1B37">
              <w:rPr>
                <w:rFonts w:ascii="Aptos" w:eastAsia="Aptos" w:hAnsi="Aptos" w:cs="Aptos"/>
                <w:b/>
                <w:color w:val="000000"/>
                <w:sz w:val="22"/>
                <w:szCs w:val="22"/>
                <w:lang w:val="es-MX"/>
              </w:rPr>
              <w:t>.</w:t>
            </w:r>
          </w:p>
        </w:tc>
      </w:tr>
      <w:tr w:rsidR="005E1029" w:rsidRPr="00B2509F" w14:paraId="28EAE52C" w14:textId="77777777" w:rsidTr="7D704A36">
        <w:trPr>
          <w:trHeight w:val="20"/>
        </w:trPr>
        <w:tc>
          <w:tcPr>
            <w:tcW w:w="2335" w:type="dxa"/>
            <w:vAlign w:val="center"/>
          </w:tcPr>
          <w:p w14:paraId="28EAE522" w14:textId="77777777" w:rsidR="005E1029" w:rsidRDefault="00000000">
            <w:pPr>
              <w:tabs>
                <w:tab w:val="center" w:pos="4513"/>
                <w:tab w:val="right" w:pos="9026"/>
              </w:tabs>
              <w:rPr>
                <w:rFonts w:ascii="Aptos" w:eastAsia="Aptos" w:hAnsi="Aptos" w:cs="Aptos"/>
                <w:b/>
                <w:color w:val="0000FF"/>
                <w:sz w:val="22"/>
                <w:szCs w:val="22"/>
              </w:rPr>
            </w:pPr>
            <w:proofErr w:type="spellStart"/>
            <w:r>
              <w:rPr>
                <w:rFonts w:ascii="Aptos" w:eastAsia="Aptos" w:hAnsi="Aptos" w:cs="Aptos"/>
                <w:b/>
                <w:sz w:val="22"/>
                <w:szCs w:val="22"/>
              </w:rPr>
              <w:t>Estudios</w:t>
            </w:r>
            <w:proofErr w:type="spellEnd"/>
            <w:r>
              <w:rPr>
                <w:rFonts w:ascii="Aptos" w:eastAsia="Aptos" w:hAnsi="Aptos" w:cs="Aptos"/>
                <w:b/>
                <w:sz w:val="22"/>
                <w:szCs w:val="22"/>
              </w:rPr>
              <w:t xml:space="preserve"> / </w:t>
            </w:r>
            <w:proofErr w:type="spellStart"/>
            <w:r>
              <w:rPr>
                <w:rFonts w:ascii="Aptos" w:eastAsia="Aptos" w:hAnsi="Aptos" w:cs="Aptos"/>
                <w:b/>
                <w:sz w:val="22"/>
                <w:szCs w:val="22"/>
              </w:rPr>
              <w:t>estrategias</w:t>
            </w:r>
            <w:proofErr w:type="spellEnd"/>
            <w:r>
              <w:rPr>
                <w:rFonts w:ascii="Aptos" w:eastAsia="Aptos" w:hAnsi="Aptos" w:cs="Aptos"/>
                <w:b/>
                <w:sz w:val="22"/>
                <w:szCs w:val="22"/>
              </w:rPr>
              <w:t xml:space="preserve"> </w:t>
            </w:r>
            <w:proofErr w:type="spellStart"/>
            <w:r>
              <w:rPr>
                <w:rFonts w:ascii="Aptos" w:eastAsia="Aptos" w:hAnsi="Aptos" w:cs="Aptos"/>
                <w:b/>
                <w:sz w:val="22"/>
                <w:szCs w:val="22"/>
              </w:rPr>
              <w:t>generales</w:t>
            </w:r>
            <w:proofErr w:type="spellEnd"/>
            <w:r>
              <w:rPr>
                <w:rFonts w:ascii="Aptos" w:eastAsia="Aptos" w:hAnsi="Aptos" w:cs="Aptos"/>
                <w:b/>
                <w:sz w:val="22"/>
                <w:szCs w:val="22"/>
              </w:rPr>
              <w:t xml:space="preserve"> </w:t>
            </w:r>
            <w:proofErr w:type="spellStart"/>
            <w:r>
              <w:rPr>
                <w:rFonts w:ascii="Aptos" w:eastAsia="Aptos" w:hAnsi="Aptos" w:cs="Aptos"/>
                <w:b/>
                <w:sz w:val="22"/>
                <w:szCs w:val="22"/>
              </w:rPr>
              <w:t>adicionales</w:t>
            </w:r>
            <w:proofErr w:type="spellEnd"/>
          </w:p>
        </w:tc>
        <w:tc>
          <w:tcPr>
            <w:tcW w:w="7441" w:type="dxa"/>
            <w:vAlign w:val="center"/>
          </w:tcPr>
          <w:p w14:paraId="28EAE523"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Encuestas y entrevistas</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Realizar encuestas y entrevistas con residentes, empresas y partes interesadas locales para comprender las preocupaciones y necesidades de la comunidad.</w:t>
            </w:r>
          </w:p>
          <w:p w14:paraId="28EAE524"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Ensayos a pequeña escala o proyectos demostrativos</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Implementar proyectos piloto para probar el proyecto o la solución.</w:t>
            </w:r>
          </w:p>
          <w:p w14:paraId="28EAE525" w14:textId="46241737" w:rsidR="005E1029" w:rsidRPr="00DA1B37" w:rsidRDefault="00000000" w:rsidP="7D704A36">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b/>
                <w:bCs/>
                <w:sz w:val="22"/>
                <w:szCs w:val="22"/>
                <w:lang w:val="es-MX"/>
              </w:rPr>
              <w:t>Estudios ecológicos</w:t>
            </w:r>
            <w:r w:rsidRPr="7D704A36">
              <w:rPr>
                <w:rFonts w:ascii="Aptos" w:eastAsia="Aptos" w:hAnsi="Aptos" w:cs="Aptos"/>
                <w:b/>
                <w:bCs/>
                <w:color w:val="000000" w:themeColor="text1"/>
                <w:sz w:val="22"/>
                <w:szCs w:val="22"/>
                <w:lang w:val="es-MX"/>
              </w:rPr>
              <w:t>:</w:t>
            </w:r>
            <w:r w:rsidRPr="7D704A36">
              <w:rPr>
                <w:rFonts w:ascii="Aptos" w:eastAsia="Aptos" w:hAnsi="Aptos" w:cs="Aptos"/>
                <w:color w:val="000000" w:themeColor="text1"/>
                <w:sz w:val="22"/>
                <w:szCs w:val="22"/>
                <w:lang w:val="es-MX"/>
              </w:rPr>
              <w:t xml:space="preserve"> Analizar c</w:t>
            </w:r>
            <w:r w:rsidRPr="7D704A36">
              <w:rPr>
                <w:rFonts w:ascii="Aptos" w:eastAsia="Aptos" w:hAnsi="Aptos" w:cs="Aptos"/>
                <w:sz w:val="22"/>
                <w:szCs w:val="22"/>
                <w:lang w:val="es-MX"/>
              </w:rPr>
              <w:t xml:space="preserve">ómo las </w:t>
            </w:r>
            <w:r w:rsidR="2566EF34" w:rsidRPr="7D704A36">
              <w:rPr>
                <w:rFonts w:ascii="Aptos" w:eastAsia="Aptos" w:hAnsi="Aptos" w:cs="Aptos"/>
                <w:sz w:val="22"/>
                <w:szCs w:val="22"/>
                <w:lang w:val="es-MX"/>
              </w:rPr>
              <w:t>medidas</w:t>
            </w:r>
            <w:r w:rsidR="18362804" w:rsidRPr="7D704A36">
              <w:rPr>
                <w:rFonts w:ascii="Aptos" w:eastAsia="Aptos" w:hAnsi="Aptos" w:cs="Aptos"/>
                <w:sz w:val="22"/>
                <w:szCs w:val="22"/>
                <w:lang w:val="es-MX"/>
              </w:rPr>
              <w:t xml:space="preserve"> </w:t>
            </w:r>
            <w:r w:rsidRPr="7D704A36">
              <w:rPr>
                <w:rFonts w:ascii="Aptos" w:eastAsia="Aptos" w:hAnsi="Aptos" w:cs="Aptos"/>
                <w:sz w:val="22"/>
                <w:szCs w:val="22"/>
                <w:lang w:val="es-MX"/>
              </w:rPr>
              <w:t>propuestas impactarán los ecosistemas locales, incluyendo la flora y fauna.</w:t>
            </w:r>
          </w:p>
          <w:p w14:paraId="28EAE526"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Requisitos para la obtención de permisos</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Revisar la</w:t>
            </w:r>
            <w:r w:rsidRPr="00DA1B37">
              <w:rPr>
                <w:rFonts w:ascii="Aptos" w:eastAsia="Aptos" w:hAnsi="Aptos" w:cs="Aptos"/>
                <w:sz w:val="22"/>
                <w:szCs w:val="22"/>
                <w:lang w:val="es-MX"/>
              </w:rPr>
              <w:t xml:space="preserve"> regulación local, estatal y federal que pueda afectar la implementación</w:t>
            </w:r>
            <w:r w:rsidRPr="00DA1B37">
              <w:rPr>
                <w:rFonts w:ascii="Aptos" w:eastAsia="Aptos" w:hAnsi="Aptos" w:cs="Aptos"/>
                <w:color w:val="000000"/>
                <w:sz w:val="22"/>
                <w:szCs w:val="22"/>
                <w:lang w:val="es-MX"/>
              </w:rPr>
              <w:t xml:space="preserve">. </w:t>
            </w:r>
          </w:p>
          <w:p w14:paraId="28EAE527" w14:textId="6C7694F5" w:rsidR="005E1029" w:rsidRPr="00DA1B37" w:rsidRDefault="00000000" w:rsidP="7D704A36">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b/>
                <w:bCs/>
                <w:sz w:val="22"/>
                <w:szCs w:val="22"/>
                <w:lang w:val="es-MX"/>
              </w:rPr>
              <w:t>Análisis de las políticas</w:t>
            </w:r>
            <w:r w:rsidRPr="7D704A36">
              <w:rPr>
                <w:rFonts w:ascii="Aptos" w:eastAsia="Aptos" w:hAnsi="Aptos" w:cs="Aptos"/>
                <w:b/>
                <w:bCs/>
                <w:color w:val="000000" w:themeColor="text1"/>
                <w:sz w:val="22"/>
                <w:szCs w:val="22"/>
                <w:lang w:val="es-MX"/>
              </w:rPr>
              <w:t>:</w:t>
            </w:r>
            <w:r w:rsidRPr="7D704A36">
              <w:rPr>
                <w:rFonts w:ascii="Aptos" w:eastAsia="Aptos" w:hAnsi="Aptos" w:cs="Aptos"/>
                <w:color w:val="000000" w:themeColor="text1"/>
                <w:sz w:val="22"/>
                <w:szCs w:val="22"/>
                <w:lang w:val="es-MX"/>
              </w:rPr>
              <w:t xml:space="preserve"> Evalua</w:t>
            </w:r>
            <w:r w:rsidRPr="7D704A36">
              <w:rPr>
                <w:rFonts w:ascii="Aptos" w:eastAsia="Aptos" w:hAnsi="Aptos" w:cs="Aptos"/>
                <w:sz w:val="22"/>
                <w:szCs w:val="22"/>
                <w:lang w:val="es-MX"/>
              </w:rPr>
              <w:t>r políticas existentes y buenas prácticas</w:t>
            </w:r>
            <w:r w:rsidR="116D459B" w:rsidRPr="7D704A36">
              <w:rPr>
                <w:rFonts w:ascii="Aptos" w:eastAsia="Aptos" w:hAnsi="Aptos" w:cs="Aptos"/>
                <w:sz w:val="22"/>
                <w:szCs w:val="22"/>
                <w:lang w:val="es-MX"/>
              </w:rPr>
              <w:t xml:space="preserve"> que puedan ser adaptadas al contexto</w:t>
            </w:r>
            <w:r w:rsidRPr="7D704A36">
              <w:rPr>
                <w:rFonts w:ascii="Aptos" w:eastAsia="Aptos" w:hAnsi="Aptos" w:cs="Aptos"/>
                <w:sz w:val="22"/>
                <w:szCs w:val="22"/>
                <w:lang w:val="es-MX"/>
              </w:rPr>
              <w:t>.</w:t>
            </w:r>
          </w:p>
          <w:p w14:paraId="28EAE528" w14:textId="45E9B193" w:rsidR="005E1029" w:rsidRPr="00DA1B37" w:rsidRDefault="00000000" w:rsidP="7D704A36">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b/>
                <w:bCs/>
                <w:sz w:val="22"/>
                <w:szCs w:val="22"/>
                <w:lang w:val="es-MX"/>
              </w:rPr>
              <w:t>Planificación de escenarios</w:t>
            </w:r>
            <w:r w:rsidRPr="7D704A36">
              <w:rPr>
                <w:rFonts w:ascii="Aptos" w:eastAsia="Aptos" w:hAnsi="Aptos" w:cs="Aptos"/>
                <w:b/>
                <w:bCs/>
                <w:color w:val="000000" w:themeColor="text1"/>
                <w:sz w:val="22"/>
                <w:szCs w:val="22"/>
                <w:lang w:val="es-MX"/>
              </w:rPr>
              <w:t>:</w:t>
            </w:r>
            <w:r w:rsidRPr="7D704A36">
              <w:rPr>
                <w:rFonts w:ascii="Aptos" w:eastAsia="Aptos" w:hAnsi="Aptos" w:cs="Aptos"/>
                <w:sz w:val="22"/>
                <w:szCs w:val="22"/>
                <w:lang w:val="es-MX"/>
              </w:rPr>
              <w:t xml:space="preserve"> </w:t>
            </w:r>
            <w:r w:rsidRPr="7D704A36">
              <w:rPr>
                <w:rFonts w:ascii="Aptos" w:eastAsia="Aptos" w:hAnsi="Aptos" w:cs="Aptos"/>
                <w:color w:val="000000" w:themeColor="text1"/>
                <w:sz w:val="22"/>
                <w:szCs w:val="22"/>
                <w:lang w:val="es-MX"/>
              </w:rPr>
              <w:t xml:space="preserve">Modelar escenarios climáticos futuros para evaluar la resiliencia de la solución propuesta bajo condiciones variables (con respecto a </w:t>
            </w:r>
            <w:r w:rsidR="49B44420" w:rsidRPr="7D704A36">
              <w:rPr>
                <w:rFonts w:ascii="Aptos" w:eastAsia="Aptos" w:hAnsi="Aptos" w:cs="Aptos"/>
                <w:color w:val="000000" w:themeColor="text1"/>
                <w:sz w:val="22"/>
                <w:szCs w:val="22"/>
                <w:lang w:val="es-MX"/>
              </w:rPr>
              <w:t>una</w:t>
            </w:r>
            <w:r w:rsidRPr="7D704A36">
              <w:rPr>
                <w:rFonts w:ascii="Aptos" w:eastAsia="Aptos" w:hAnsi="Aptos" w:cs="Aptos"/>
                <w:color w:val="000000" w:themeColor="text1"/>
                <w:sz w:val="22"/>
                <w:szCs w:val="22"/>
                <w:lang w:val="es-MX"/>
              </w:rPr>
              <w:t xml:space="preserve"> línea base).</w:t>
            </w:r>
          </w:p>
          <w:p w14:paraId="28EAE529" w14:textId="6342A73A" w:rsidR="005E1029" w:rsidRPr="00DA1B37" w:rsidRDefault="00000000" w:rsidP="7D704A36">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b/>
                <w:bCs/>
                <w:sz w:val="22"/>
                <w:szCs w:val="22"/>
                <w:lang w:val="es-MX"/>
              </w:rPr>
              <w:t>Análisis costo-beneficio</w:t>
            </w:r>
            <w:r w:rsidRPr="7D704A36">
              <w:rPr>
                <w:rFonts w:ascii="Aptos" w:eastAsia="Aptos" w:hAnsi="Aptos" w:cs="Aptos"/>
                <w:b/>
                <w:bCs/>
                <w:color w:val="000000" w:themeColor="text1"/>
                <w:sz w:val="22"/>
                <w:szCs w:val="22"/>
                <w:lang w:val="es-MX"/>
              </w:rPr>
              <w:t xml:space="preserve"> </w:t>
            </w:r>
            <w:r w:rsidRPr="7D704A36">
              <w:rPr>
                <w:rFonts w:ascii="Aptos" w:eastAsia="Aptos" w:hAnsi="Aptos" w:cs="Aptos"/>
                <w:color w:val="000000" w:themeColor="text1"/>
                <w:sz w:val="22"/>
                <w:szCs w:val="22"/>
                <w:lang w:val="es-MX"/>
              </w:rPr>
              <w:t>(</w:t>
            </w:r>
            <w:r w:rsidRPr="7D704A36">
              <w:rPr>
                <w:rFonts w:ascii="Aptos" w:eastAsia="Aptos" w:hAnsi="Aptos" w:cs="Aptos"/>
                <w:sz w:val="22"/>
                <w:szCs w:val="22"/>
                <w:lang w:val="es-MX"/>
              </w:rPr>
              <w:t xml:space="preserve">con respecto a </w:t>
            </w:r>
            <w:r w:rsidR="2E087663" w:rsidRPr="7D704A36">
              <w:rPr>
                <w:rFonts w:ascii="Aptos" w:eastAsia="Aptos" w:hAnsi="Aptos" w:cs="Aptos"/>
                <w:sz w:val="22"/>
                <w:szCs w:val="22"/>
                <w:lang w:val="es-MX"/>
              </w:rPr>
              <w:t>una</w:t>
            </w:r>
            <w:r w:rsidRPr="7D704A36">
              <w:rPr>
                <w:rFonts w:ascii="Aptos" w:eastAsia="Aptos" w:hAnsi="Aptos" w:cs="Aptos"/>
                <w:sz w:val="22"/>
                <w:szCs w:val="22"/>
                <w:lang w:val="es-MX"/>
              </w:rPr>
              <w:t xml:space="preserve"> línea base</w:t>
            </w:r>
            <w:r w:rsidRPr="7D704A36">
              <w:rPr>
                <w:rFonts w:ascii="Aptos" w:eastAsia="Aptos" w:hAnsi="Aptos" w:cs="Aptos"/>
                <w:color w:val="000000" w:themeColor="text1"/>
                <w:sz w:val="22"/>
                <w:szCs w:val="22"/>
                <w:lang w:val="es-MX"/>
              </w:rPr>
              <w:t xml:space="preserve">): </w:t>
            </w:r>
            <w:r w:rsidRPr="7D704A36">
              <w:rPr>
                <w:rFonts w:ascii="Aptos" w:eastAsia="Aptos" w:hAnsi="Aptos" w:cs="Aptos"/>
                <w:sz w:val="22"/>
                <w:szCs w:val="22"/>
                <w:lang w:val="es-MX"/>
              </w:rPr>
              <w:t>Calcular</w:t>
            </w:r>
            <w:r w:rsidRPr="7D704A36">
              <w:rPr>
                <w:rFonts w:ascii="Aptos" w:eastAsia="Aptos" w:hAnsi="Aptos" w:cs="Aptos"/>
                <w:color w:val="000000" w:themeColor="text1"/>
                <w:sz w:val="22"/>
                <w:szCs w:val="22"/>
                <w:lang w:val="es-MX"/>
              </w:rPr>
              <w:t xml:space="preserve"> los costos potenciales de proyectos </w:t>
            </w:r>
            <w:r w:rsidRPr="7D704A36">
              <w:rPr>
                <w:rFonts w:ascii="Aptos" w:eastAsia="Aptos" w:hAnsi="Aptos" w:cs="Aptos"/>
                <w:sz w:val="22"/>
                <w:szCs w:val="22"/>
                <w:lang w:val="es-MX"/>
              </w:rPr>
              <w:t>frente a los beneficios económicos esperados (por ejemplo, costos por reducción de daños)</w:t>
            </w:r>
            <w:r w:rsidRPr="7D704A36">
              <w:rPr>
                <w:rFonts w:ascii="Aptos" w:eastAsia="Aptos" w:hAnsi="Aptos" w:cs="Aptos"/>
                <w:color w:val="000000" w:themeColor="text1"/>
                <w:sz w:val="22"/>
                <w:szCs w:val="22"/>
                <w:lang w:val="es-MX"/>
              </w:rPr>
              <w:t>.</w:t>
            </w:r>
          </w:p>
          <w:p w14:paraId="28EAE52A"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Análisis financiero a largo plazo</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Evalua</w:t>
            </w:r>
            <w:r w:rsidRPr="00DA1B37">
              <w:rPr>
                <w:rFonts w:ascii="Aptos" w:eastAsia="Aptos" w:hAnsi="Aptos" w:cs="Aptos"/>
                <w:sz w:val="22"/>
                <w:szCs w:val="22"/>
                <w:lang w:val="es-MX"/>
              </w:rPr>
              <w:t>r las implicaciones financieras a largo plazo, incluyendo costos de mantenimientos y fuentes de financiación</w:t>
            </w:r>
            <w:r w:rsidRPr="00DA1B37">
              <w:rPr>
                <w:rFonts w:ascii="Aptos" w:eastAsia="Aptos" w:hAnsi="Aptos" w:cs="Aptos"/>
                <w:color w:val="000000"/>
                <w:sz w:val="22"/>
                <w:szCs w:val="22"/>
                <w:lang w:val="es-MX"/>
              </w:rPr>
              <w:t>.</w:t>
            </w:r>
          </w:p>
          <w:p w14:paraId="28EAE52B" w14:textId="77777777" w:rsidR="005E1029" w:rsidRPr="00DA1B37" w:rsidRDefault="00000000">
            <w:pPr>
              <w:numPr>
                <w:ilvl w:val="0"/>
                <w:numId w:val="2"/>
              </w:numPr>
              <w:pBdr>
                <w:top w:val="nil"/>
                <w:left w:val="nil"/>
                <w:bottom w:val="nil"/>
                <w:right w:val="nil"/>
                <w:between w:val="nil"/>
              </w:pBdr>
              <w:tabs>
                <w:tab w:val="center" w:pos="4513"/>
                <w:tab w:val="right" w:pos="9026"/>
              </w:tabs>
              <w:rPr>
                <w:rFonts w:ascii="Aptos" w:eastAsia="Aptos" w:hAnsi="Aptos" w:cs="Aptos"/>
                <w:b/>
                <w:color w:val="000000"/>
                <w:sz w:val="22"/>
                <w:szCs w:val="22"/>
                <w:lang w:val="es-MX"/>
              </w:rPr>
            </w:pPr>
            <w:r w:rsidRPr="00DA1B37">
              <w:rPr>
                <w:rFonts w:ascii="Aptos" w:eastAsia="Aptos" w:hAnsi="Aptos" w:cs="Aptos"/>
                <w:b/>
                <w:sz w:val="22"/>
                <w:szCs w:val="22"/>
                <w:lang w:val="es-MX"/>
              </w:rPr>
              <w:t>Apropiación a largo plazo</w:t>
            </w:r>
            <w:r w:rsidRPr="00DA1B37">
              <w:rPr>
                <w:rFonts w:ascii="Aptos" w:eastAsia="Aptos" w:hAnsi="Aptos" w:cs="Aptos"/>
                <w:b/>
                <w:color w:val="000000"/>
                <w:sz w:val="22"/>
                <w:szCs w:val="22"/>
                <w:lang w:val="es-MX"/>
              </w:rPr>
              <w:t xml:space="preserve">: </w:t>
            </w:r>
            <w:r w:rsidRPr="00DA1B37">
              <w:rPr>
                <w:rFonts w:ascii="Aptos" w:eastAsia="Aptos" w:hAnsi="Aptos" w:cs="Aptos"/>
                <w:color w:val="000000"/>
                <w:sz w:val="22"/>
                <w:szCs w:val="22"/>
                <w:lang w:val="es-MX"/>
              </w:rPr>
              <w:t xml:space="preserve">Evaluar la capacidad de </w:t>
            </w:r>
            <w:r w:rsidRPr="00DA1B37">
              <w:rPr>
                <w:rFonts w:ascii="Aptos" w:eastAsia="Aptos" w:hAnsi="Aptos" w:cs="Aptos"/>
                <w:sz w:val="22"/>
                <w:szCs w:val="22"/>
                <w:lang w:val="es-MX"/>
              </w:rPr>
              <w:t xml:space="preserve">la comunidad (habilidades, disponibilidad y potencial de creación de empleos) para apropiarse del proyecto / iniciativa. </w:t>
            </w:r>
          </w:p>
        </w:tc>
      </w:tr>
      <w:tr w:rsidR="005E1029" w:rsidRPr="00B2509F" w14:paraId="28EAE532" w14:textId="77777777" w:rsidTr="7D704A36">
        <w:trPr>
          <w:trHeight w:val="20"/>
        </w:trPr>
        <w:tc>
          <w:tcPr>
            <w:tcW w:w="2335" w:type="dxa"/>
            <w:vAlign w:val="center"/>
          </w:tcPr>
          <w:p w14:paraId="28EAE52D" w14:textId="77777777" w:rsidR="005E1029" w:rsidRDefault="00000000">
            <w:pPr>
              <w:tabs>
                <w:tab w:val="center" w:pos="4513"/>
                <w:tab w:val="right" w:pos="9026"/>
              </w:tabs>
              <w:rPr>
                <w:rFonts w:ascii="Aptos" w:eastAsia="Aptos" w:hAnsi="Aptos" w:cs="Aptos"/>
                <w:b/>
                <w:color w:val="0000FF"/>
                <w:sz w:val="22"/>
                <w:szCs w:val="22"/>
              </w:rPr>
            </w:pPr>
            <w:proofErr w:type="spellStart"/>
            <w:r>
              <w:rPr>
                <w:rFonts w:ascii="Aptos" w:eastAsia="Aptos" w:hAnsi="Aptos" w:cs="Aptos"/>
                <w:b/>
                <w:sz w:val="22"/>
                <w:szCs w:val="22"/>
              </w:rPr>
              <w:t>Estudios</w:t>
            </w:r>
            <w:proofErr w:type="spellEnd"/>
            <w:r>
              <w:rPr>
                <w:rFonts w:ascii="Aptos" w:eastAsia="Aptos" w:hAnsi="Aptos" w:cs="Aptos"/>
                <w:b/>
                <w:sz w:val="22"/>
                <w:szCs w:val="22"/>
              </w:rPr>
              <w:t xml:space="preserve"> </w:t>
            </w:r>
            <w:proofErr w:type="spellStart"/>
            <w:r>
              <w:rPr>
                <w:rFonts w:ascii="Aptos" w:eastAsia="Aptos" w:hAnsi="Aptos" w:cs="Aptos"/>
                <w:b/>
                <w:sz w:val="22"/>
                <w:szCs w:val="22"/>
              </w:rPr>
              <w:t>específicos</w:t>
            </w:r>
            <w:proofErr w:type="spellEnd"/>
            <w:r>
              <w:rPr>
                <w:rFonts w:ascii="Aptos" w:eastAsia="Aptos" w:hAnsi="Aptos" w:cs="Aptos"/>
                <w:b/>
                <w:sz w:val="22"/>
                <w:szCs w:val="22"/>
              </w:rPr>
              <w:t xml:space="preserve"> </w:t>
            </w:r>
            <w:proofErr w:type="spellStart"/>
            <w:r>
              <w:rPr>
                <w:rFonts w:ascii="Aptos" w:eastAsia="Aptos" w:hAnsi="Aptos" w:cs="Aptos"/>
                <w:b/>
                <w:sz w:val="22"/>
                <w:szCs w:val="22"/>
              </w:rPr>
              <w:t>sobre</w:t>
            </w:r>
            <w:proofErr w:type="spellEnd"/>
            <w:r>
              <w:rPr>
                <w:rFonts w:ascii="Aptos" w:eastAsia="Aptos" w:hAnsi="Aptos" w:cs="Aptos"/>
                <w:b/>
                <w:sz w:val="22"/>
                <w:szCs w:val="22"/>
              </w:rPr>
              <w:t xml:space="preserve"> </w:t>
            </w:r>
            <w:proofErr w:type="spellStart"/>
            <w:r>
              <w:rPr>
                <w:rFonts w:ascii="Aptos" w:eastAsia="Aptos" w:hAnsi="Aptos" w:cs="Aptos"/>
                <w:b/>
                <w:sz w:val="22"/>
                <w:szCs w:val="22"/>
              </w:rPr>
              <w:t>inundaciones</w:t>
            </w:r>
            <w:proofErr w:type="spellEnd"/>
          </w:p>
        </w:tc>
        <w:tc>
          <w:tcPr>
            <w:tcW w:w="7441" w:type="dxa"/>
            <w:vAlign w:val="center"/>
          </w:tcPr>
          <w:p w14:paraId="28EAE52E" w14:textId="4E75AFD9" w:rsidR="005E1029" w:rsidRPr="00DA1B37" w:rsidRDefault="00000000" w:rsidP="7D704A36">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7D704A36">
              <w:rPr>
                <w:rFonts w:ascii="Aptos" w:eastAsia="Aptos" w:hAnsi="Aptos" w:cs="Aptos"/>
                <w:b/>
                <w:bCs/>
                <w:sz w:val="22"/>
                <w:szCs w:val="22"/>
                <w:lang w:val="es-MX"/>
              </w:rPr>
              <w:t>Análisis geoespacial</w:t>
            </w:r>
            <w:r w:rsidRPr="7D704A36">
              <w:rPr>
                <w:rFonts w:ascii="Aptos" w:eastAsia="Aptos" w:hAnsi="Aptos" w:cs="Aptos"/>
                <w:b/>
                <w:bCs/>
                <w:color w:val="000000" w:themeColor="text1"/>
                <w:sz w:val="22"/>
                <w:szCs w:val="22"/>
                <w:lang w:val="es-MX"/>
              </w:rPr>
              <w:t>:</w:t>
            </w:r>
            <w:r w:rsidRPr="7D704A36">
              <w:rPr>
                <w:rFonts w:ascii="Aptos" w:eastAsia="Aptos" w:hAnsi="Aptos" w:cs="Aptos"/>
                <w:color w:val="000000" w:themeColor="text1"/>
                <w:sz w:val="22"/>
                <w:szCs w:val="22"/>
                <w:lang w:val="es-MX"/>
              </w:rPr>
              <w:t xml:space="preserve"> </w:t>
            </w:r>
            <w:r w:rsidRPr="7D704A36">
              <w:rPr>
                <w:rFonts w:ascii="Aptos" w:eastAsia="Aptos" w:hAnsi="Aptos" w:cs="Aptos"/>
                <w:sz w:val="22"/>
                <w:szCs w:val="22"/>
                <w:lang w:val="es-MX"/>
              </w:rPr>
              <w:t xml:space="preserve">Utilizar herramientas </w:t>
            </w:r>
            <w:r w:rsidR="57439995" w:rsidRPr="7D704A36">
              <w:rPr>
                <w:rFonts w:ascii="Aptos" w:eastAsia="Aptos" w:hAnsi="Aptos" w:cs="Aptos"/>
                <w:sz w:val="22"/>
                <w:szCs w:val="22"/>
                <w:lang w:val="es-MX"/>
              </w:rPr>
              <w:t>de Sistemas de Información Geográfica (</w:t>
            </w:r>
            <w:r w:rsidRPr="7D704A36">
              <w:rPr>
                <w:rFonts w:ascii="Aptos" w:eastAsia="Aptos" w:hAnsi="Aptos" w:cs="Aptos"/>
                <w:sz w:val="22"/>
                <w:szCs w:val="22"/>
                <w:lang w:val="es-MX"/>
              </w:rPr>
              <w:t>SIG</w:t>
            </w:r>
            <w:r w:rsidR="57439995" w:rsidRPr="7D704A36">
              <w:rPr>
                <w:rFonts w:ascii="Aptos" w:eastAsia="Aptos" w:hAnsi="Aptos" w:cs="Aptos"/>
                <w:sz w:val="22"/>
                <w:szCs w:val="22"/>
                <w:lang w:val="es-MX"/>
              </w:rPr>
              <w:t>)</w:t>
            </w:r>
            <w:r w:rsidRPr="7D704A36">
              <w:rPr>
                <w:rFonts w:ascii="Aptos" w:eastAsia="Aptos" w:hAnsi="Aptos" w:cs="Aptos"/>
                <w:sz w:val="22"/>
                <w:szCs w:val="22"/>
                <w:lang w:val="es-MX"/>
              </w:rPr>
              <w:t xml:space="preserve"> para analizar los datos históricos sobre inundaciones, topografía y patrones de uso del suelo para identificar las zonas propensas a las inundaciones.</w:t>
            </w:r>
          </w:p>
          <w:p w14:paraId="28EAE52F"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lastRenderedPageBreak/>
              <w:t>Modelización hidrológica</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Desarrollar modelos para simular el flujo de agua y predecir escenarios de inundaciones basados ​​en precipitaciones y escurrimientos.</w:t>
            </w:r>
          </w:p>
          <w:p w14:paraId="28EAE530"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Análisis de materiales</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Evaluar la durabilidad y el costo de los materiales que se utilizarían en la construcción.</w:t>
            </w:r>
          </w:p>
          <w:p w14:paraId="28EAE531" w14:textId="77777777" w:rsidR="005E1029" w:rsidRPr="00DA1B37" w:rsidRDefault="00000000">
            <w:pPr>
              <w:numPr>
                <w:ilvl w:val="0"/>
                <w:numId w:val="2"/>
              </w:numPr>
              <w:pBdr>
                <w:top w:val="nil"/>
                <w:left w:val="nil"/>
                <w:bottom w:val="nil"/>
                <w:right w:val="nil"/>
                <w:between w:val="nil"/>
              </w:pBdr>
              <w:tabs>
                <w:tab w:val="center" w:pos="4513"/>
                <w:tab w:val="right" w:pos="9026"/>
              </w:tabs>
              <w:rPr>
                <w:rFonts w:ascii="Aptos" w:eastAsia="Aptos" w:hAnsi="Aptos" w:cs="Aptos"/>
                <w:color w:val="000000"/>
                <w:sz w:val="22"/>
                <w:szCs w:val="22"/>
                <w:lang w:val="es-MX"/>
              </w:rPr>
            </w:pPr>
            <w:r w:rsidRPr="00DA1B37">
              <w:rPr>
                <w:rFonts w:ascii="Aptos" w:eastAsia="Aptos" w:hAnsi="Aptos" w:cs="Aptos"/>
                <w:b/>
                <w:sz w:val="22"/>
                <w:szCs w:val="22"/>
                <w:lang w:val="es-MX"/>
              </w:rPr>
              <w:t>Monitoreo de la calidad del agua</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Evaluar los posibles cambios en la calidad del agua debido a la alteración de los patrones de flujo y sedimentación.</w:t>
            </w:r>
          </w:p>
        </w:tc>
      </w:tr>
      <w:tr w:rsidR="005E1029" w:rsidRPr="00B2509F" w14:paraId="28EAE539" w14:textId="77777777" w:rsidTr="7D704A36">
        <w:trPr>
          <w:trHeight w:val="20"/>
        </w:trPr>
        <w:tc>
          <w:tcPr>
            <w:tcW w:w="2335" w:type="dxa"/>
            <w:vAlign w:val="center"/>
          </w:tcPr>
          <w:p w14:paraId="28EAE533" w14:textId="77777777" w:rsidR="005E1029" w:rsidRDefault="00000000">
            <w:pPr>
              <w:tabs>
                <w:tab w:val="center" w:pos="4513"/>
                <w:tab w:val="right" w:pos="9026"/>
              </w:tabs>
              <w:rPr>
                <w:rFonts w:ascii="Aptos" w:eastAsia="Aptos" w:hAnsi="Aptos" w:cs="Aptos"/>
                <w:b/>
                <w:color w:val="0000FF"/>
                <w:sz w:val="22"/>
                <w:szCs w:val="22"/>
              </w:rPr>
            </w:pPr>
            <w:proofErr w:type="spellStart"/>
            <w:r>
              <w:rPr>
                <w:rFonts w:ascii="Aptos" w:eastAsia="Aptos" w:hAnsi="Aptos" w:cs="Aptos"/>
                <w:b/>
                <w:sz w:val="22"/>
                <w:szCs w:val="22"/>
              </w:rPr>
              <w:lastRenderedPageBreak/>
              <w:t>Estudios</w:t>
            </w:r>
            <w:proofErr w:type="spellEnd"/>
            <w:r>
              <w:rPr>
                <w:rFonts w:ascii="Aptos" w:eastAsia="Aptos" w:hAnsi="Aptos" w:cs="Aptos"/>
                <w:b/>
                <w:sz w:val="22"/>
                <w:szCs w:val="22"/>
              </w:rPr>
              <w:t xml:space="preserve"> </w:t>
            </w:r>
            <w:proofErr w:type="spellStart"/>
            <w:r>
              <w:rPr>
                <w:rFonts w:ascii="Aptos" w:eastAsia="Aptos" w:hAnsi="Aptos" w:cs="Aptos"/>
                <w:b/>
                <w:sz w:val="22"/>
                <w:szCs w:val="22"/>
              </w:rPr>
              <w:t>específicos</w:t>
            </w:r>
            <w:proofErr w:type="spellEnd"/>
            <w:r>
              <w:rPr>
                <w:rFonts w:ascii="Aptos" w:eastAsia="Aptos" w:hAnsi="Aptos" w:cs="Aptos"/>
                <w:b/>
                <w:sz w:val="22"/>
                <w:szCs w:val="22"/>
              </w:rPr>
              <w:t xml:space="preserve"> </w:t>
            </w:r>
            <w:proofErr w:type="spellStart"/>
            <w:r>
              <w:rPr>
                <w:rFonts w:ascii="Aptos" w:eastAsia="Aptos" w:hAnsi="Aptos" w:cs="Aptos"/>
                <w:b/>
                <w:sz w:val="22"/>
                <w:szCs w:val="22"/>
              </w:rPr>
              <w:t>sobre</w:t>
            </w:r>
            <w:proofErr w:type="spellEnd"/>
            <w:r>
              <w:rPr>
                <w:rFonts w:ascii="Aptos" w:eastAsia="Aptos" w:hAnsi="Aptos" w:cs="Aptos"/>
                <w:b/>
                <w:sz w:val="22"/>
                <w:szCs w:val="22"/>
              </w:rPr>
              <w:t xml:space="preserve"> </w:t>
            </w:r>
            <w:proofErr w:type="spellStart"/>
            <w:r>
              <w:rPr>
                <w:rFonts w:ascii="Aptos" w:eastAsia="Aptos" w:hAnsi="Aptos" w:cs="Aptos"/>
                <w:b/>
                <w:sz w:val="22"/>
                <w:szCs w:val="22"/>
              </w:rPr>
              <w:t>islas</w:t>
            </w:r>
            <w:proofErr w:type="spellEnd"/>
            <w:r>
              <w:rPr>
                <w:rFonts w:ascii="Aptos" w:eastAsia="Aptos" w:hAnsi="Aptos" w:cs="Aptos"/>
                <w:b/>
                <w:sz w:val="22"/>
                <w:szCs w:val="22"/>
              </w:rPr>
              <w:t xml:space="preserve"> de </w:t>
            </w:r>
            <w:proofErr w:type="spellStart"/>
            <w:r>
              <w:rPr>
                <w:rFonts w:ascii="Aptos" w:eastAsia="Aptos" w:hAnsi="Aptos" w:cs="Aptos"/>
                <w:b/>
                <w:sz w:val="22"/>
                <w:szCs w:val="22"/>
              </w:rPr>
              <w:t>calor</w:t>
            </w:r>
            <w:proofErr w:type="spellEnd"/>
          </w:p>
        </w:tc>
        <w:tc>
          <w:tcPr>
            <w:tcW w:w="7441" w:type="dxa"/>
            <w:vAlign w:val="center"/>
          </w:tcPr>
          <w:p w14:paraId="28EAE534"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Mapeo de temperaturas</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Utilizar imágenes térmicas y datos satelitales para identificar las variaciones en la temperatura.</w:t>
            </w:r>
          </w:p>
          <w:p w14:paraId="28EAE535"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Análisis de uso de suelo</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Evaluar los patrones de uso de la tierra, incluida la cobertura vegetal, las superficies impermeables y las características del entorno construido.</w:t>
            </w:r>
          </w:p>
          <w:p w14:paraId="28EAE536"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Evaluación de estrategias de enfriamiento</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w:t>
            </w:r>
            <w:r w:rsidRPr="00DA1B37">
              <w:rPr>
                <w:rFonts w:ascii="Aptos" w:eastAsia="Aptos" w:hAnsi="Aptos" w:cs="Aptos"/>
                <w:sz w:val="22"/>
                <w:szCs w:val="22"/>
                <w:lang w:val="es-MX"/>
              </w:rPr>
              <w:t>Evaluar diferentes estrategias de enfriamiento, como techos verdes, pavimentos frescos y doseles arbóreos, para evaluar su eficacia y viabilidad.</w:t>
            </w:r>
          </w:p>
          <w:p w14:paraId="28EAE537" w14:textId="77777777" w:rsidR="005E1029" w:rsidRPr="00DA1B37" w:rsidRDefault="00000000">
            <w:pPr>
              <w:numPr>
                <w:ilvl w:val="0"/>
                <w:numId w:val="2"/>
              </w:numPr>
              <w:pBdr>
                <w:top w:val="nil"/>
                <w:left w:val="nil"/>
                <w:bottom w:val="nil"/>
                <w:right w:val="nil"/>
                <w:between w:val="nil"/>
              </w:pBdr>
              <w:tabs>
                <w:tab w:val="center" w:pos="4513"/>
                <w:tab w:val="right" w:pos="9026"/>
              </w:tabs>
              <w:spacing w:after="0"/>
              <w:rPr>
                <w:rFonts w:ascii="Aptos" w:eastAsia="Aptos" w:hAnsi="Aptos" w:cs="Aptos"/>
                <w:color w:val="000000"/>
                <w:sz w:val="22"/>
                <w:szCs w:val="22"/>
                <w:lang w:val="es-MX"/>
              </w:rPr>
            </w:pPr>
            <w:r w:rsidRPr="00DA1B37">
              <w:rPr>
                <w:rFonts w:ascii="Aptos" w:eastAsia="Aptos" w:hAnsi="Aptos" w:cs="Aptos"/>
                <w:b/>
                <w:sz w:val="22"/>
                <w:szCs w:val="22"/>
                <w:lang w:val="es-MX"/>
              </w:rPr>
              <w:t>Análisis de infraestructura</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Analizar la infraestructura existente para identificar oportunidades para integrar estrategias de miti</w:t>
            </w:r>
            <w:r w:rsidRPr="00DA1B37">
              <w:rPr>
                <w:rFonts w:ascii="Aptos" w:eastAsia="Aptos" w:hAnsi="Aptos" w:cs="Aptos"/>
                <w:sz w:val="22"/>
                <w:szCs w:val="22"/>
                <w:lang w:val="es-MX"/>
              </w:rPr>
              <w:t xml:space="preserve">gación del calor. </w:t>
            </w:r>
          </w:p>
          <w:p w14:paraId="28EAE538" w14:textId="77777777" w:rsidR="005E1029" w:rsidRPr="00DA1B37" w:rsidRDefault="00000000">
            <w:pPr>
              <w:numPr>
                <w:ilvl w:val="0"/>
                <w:numId w:val="2"/>
              </w:numPr>
              <w:pBdr>
                <w:top w:val="nil"/>
                <w:left w:val="nil"/>
                <w:bottom w:val="nil"/>
                <w:right w:val="nil"/>
                <w:between w:val="nil"/>
              </w:pBdr>
              <w:tabs>
                <w:tab w:val="center" w:pos="4513"/>
                <w:tab w:val="right" w:pos="9026"/>
              </w:tabs>
              <w:rPr>
                <w:rFonts w:ascii="Aptos" w:eastAsia="Aptos" w:hAnsi="Aptos" w:cs="Aptos"/>
                <w:color w:val="000000"/>
                <w:sz w:val="22"/>
                <w:szCs w:val="22"/>
                <w:lang w:val="es-MX"/>
              </w:rPr>
            </w:pPr>
            <w:r w:rsidRPr="00DA1B37">
              <w:rPr>
                <w:rFonts w:ascii="Aptos" w:eastAsia="Aptos" w:hAnsi="Aptos" w:cs="Aptos"/>
                <w:b/>
                <w:sz w:val="22"/>
                <w:szCs w:val="22"/>
                <w:lang w:val="es-MX"/>
              </w:rPr>
              <w:t>Soluciones basadas en la naturaleza</w:t>
            </w:r>
            <w:r w:rsidRPr="00DA1B37">
              <w:rPr>
                <w:rFonts w:ascii="Aptos" w:eastAsia="Aptos" w:hAnsi="Aptos" w:cs="Aptos"/>
                <w:b/>
                <w:color w:val="000000"/>
                <w:sz w:val="22"/>
                <w:szCs w:val="22"/>
                <w:lang w:val="es-MX"/>
              </w:rPr>
              <w:t>:</w:t>
            </w:r>
            <w:r w:rsidRPr="00DA1B37">
              <w:rPr>
                <w:rFonts w:ascii="Aptos" w:eastAsia="Aptos" w:hAnsi="Aptos" w:cs="Aptos"/>
                <w:color w:val="000000"/>
                <w:sz w:val="22"/>
                <w:szCs w:val="22"/>
                <w:lang w:val="es-MX"/>
              </w:rPr>
              <w:t xml:space="preserve"> Investigar opciones de infraestructura verde, como bosques urbanos y sistemas de parques, para potenciar el enfriamiento y la biod</w:t>
            </w:r>
            <w:r w:rsidRPr="00DA1B37">
              <w:rPr>
                <w:rFonts w:ascii="Aptos" w:eastAsia="Aptos" w:hAnsi="Aptos" w:cs="Aptos"/>
                <w:sz w:val="22"/>
                <w:szCs w:val="22"/>
                <w:lang w:val="es-MX"/>
              </w:rPr>
              <w:t>iversidad.</w:t>
            </w:r>
          </w:p>
        </w:tc>
      </w:tr>
    </w:tbl>
    <w:p w14:paraId="28EAE53A" w14:textId="77777777" w:rsidR="005E1029" w:rsidRPr="00DA1B37" w:rsidRDefault="005E1029">
      <w:pPr>
        <w:spacing w:after="0" w:line="240" w:lineRule="auto"/>
        <w:rPr>
          <w:rFonts w:ascii="GIZ Gravur Pro Cond" w:eastAsia="GIZ Gravur Pro Cond" w:hAnsi="GIZ Gravur Pro Cond" w:cs="GIZ Gravur Pro Cond"/>
          <w:color w:val="9BBB59"/>
          <w:sz w:val="22"/>
          <w:szCs w:val="22"/>
          <w:lang w:val="es-MX"/>
        </w:rPr>
      </w:pPr>
    </w:p>
    <w:p w14:paraId="28EAE53B" w14:textId="77777777" w:rsidR="005E1029" w:rsidRPr="00DA1B37" w:rsidRDefault="00000000">
      <w:pPr>
        <w:spacing w:after="0" w:line="240" w:lineRule="auto"/>
        <w:rPr>
          <w:rFonts w:ascii="GIZ Gravur Pro Cond" w:eastAsia="GIZ Gravur Pro Cond" w:hAnsi="GIZ Gravur Pro Cond" w:cs="GIZ Gravur Pro Cond"/>
          <w:b/>
          <w:sz w:val="28"/>
          <w:szCs w:val="28"/>
          <w:lang w:val="es-MX"/>
        </w:rPr>
      </w:pPr>
      <w:r w:rsidRPr="00DA1B37">
        <w:rPr>
          <w:rFonts w:ascii="GIZ Gravur Pro Cond" w:eastAsia="GIZ Gravur Pro Cond" w:hAnsi="GIZ Gravur Pro Cond" w:cs="GIZ Gravur Pro Cond"/>
          <w:b/>
          <w:sz w:val="28"/>
          <w:szCs w:val="28"/>
          <w:lang w:val="es-MX"/>
        </w:rPr>
        <w:t>Sección 3: Concepto técnico-metodológico</w:t>
      </w:r>
    </w:p>
    <w:p w14:paraId="28EAE53C" w14:textId="77777777" w:rsidR="005E1029" w:rsidRPr="00DA1B37" w:rsidRDefault="005E1029">
      <w:pPr>
        <w:spacing w:after="0" w:line="240" w:lineRule="auto"/>
        <w:rPr>
          <w:rFonts w:ascii="GIZ Gravur Pro Cond" w:eastAsia="GIZ Gravur Pro Cond" w:hAnsi="GIZ Gravur Pro Cond" w:cs="GIZ Gravur Pro Cond"/>
          <w:b/>
          <w:sz w:val="28"/>
          <w:szCs w:val="28"/>
          <w:lang w:val="es-MX"/>
        </w:rPr>
      </w:pPr>
    </w:p>
    <w:p w14:paraId="28EAE53D" w14:textId="77777777" w:rsidR="005E1029" w:rsidRPr="00DA1B37" w:rsidRDefault="00000000">
      <w:pPr>
        <w:jc w:val="both"/>
        <w:rPr>
          <w:rFonts w:ascii="Aptos" w:eastAsia="Aptos" w:hAnsi="Aptos" w:cs="Aptos"/>
          <w:sz w:val="22"/>
          <w:szCs w:val="22"/>
          <w:lang w:val="es-MX"/>
        </w:rPr>
      </w:pPr>
      <w:r w:rsidRPr="00DA1B37">
        <w:rPr>
          <w:rFonts w:ascii="Aptos" w:eastAsia="Aptos" w:hAnsi="Aptos" w:cs="Aptos"/>
          <w:b/>
          <w:sz w:val="22"/>
          <w:szCs w:val="22"/>
          <w:u w:val="single"/>
          <w:lang w:val="es-MX"/>
        </w:rPr>
        <w:t>Descripción</w:t>
      </w:r>
      <w:r w:rsidRPr="00DA1B37">
        <w:rPr>
          <w:rFonts w:ascii="Aptos" w:eastAsia="Aptos" w:hAnsi="Aptos" w:cs="Aptos"/>
          <w:sz w:val="22"/>
          <w:szCs w:val="22"/>
          <w:lang w:val="es-MX"/>
        </w:rPr>
        <w:t xml:space="preserve">: </w:t>
      </w:r>
      <w:r w:rsidRPr="00DA1B37">
        <w:rPr>
          <w:rFonts w:ascii="Aptos" w:eastAsia="Aptos" w:hAnsi="Aptos" w:cs="Aptos"/>
          <w:i/>
          <w:sz w:val="22"/>
          <w:szCs w:val="22"/>
          <w:lang w:val="es-MX"/>
        </w:rPr>
        <w:t xml:space="preserve">Esta sección tiene como objetivo explicar a las personas postulantes el proceso de prestación de servicios, como se indica en la Sección 2. </w:t>
      </w:r>
    </w:p>
    <w:p w14:paraId="28EAE53E" w14:textId="77777777" w:rsidR="005E1029" w:rsidRPr="00DA1B37" w:rsidRDefault="00000000">
      <w:pPr>
        <w:jc w:val="both"/>
        <w:rPr>
          <w:rFonts w:ascii="Aptos" w:eastAsia="Aptos" w:hAnsi="Aptos" w:cs="Aptos"/>
          <w:sz w:val="22"/>
          <w:szCs w:val="22"/>
          <w:lang w:val="es-MX"/>
        </w:rPr>
      </w:pPr>
      <w:r w:rsidRPr="00DA1B37">
        <w:rPr>
          <w:rFonts w:ascii="Aptos" w:eastAsia="Aptos" w:hAnsi="Aptos" w:cs="Aptos"/>
          <w:b/>
          <w:sz w:val="22"/>
          <w:szCs w:val="22"/>
          <w:u w:val="single"/>
          <w:lang w:val="es-MX"/>
        </w:rPr>
        <w:t>Texto sugerido</w:t>
      </w:r>
      <w:r w:rsidRPr="00DA1B37">
        <w:rPr>
          <w:rFonts w:ascii="Aptos" w:eastAsia="Aptos" w:hAnsi="Aptos" w:cs="Aptos"/>
          <w:sz w:val="22"/>
          <w:szCs w:val="22"/>
          <w:lang w:val="es-MX"/>
        </w:rPr>
        <w:t>: “El/la licitante deberá considerar las tareas a realizar con referencia a los objetivos de los servicios objeto de la licitación y deberá presentar y argumentar la estrategia con la cual pretende prestar los servicios a su cargo.</w:t>
      </w:r>
    </w:p>
    <w:p w14:paraId="28EAE53F" w14:textId="77777777" w:rsidR="005E1029" w:rsidRPr="00DA1B37" w:rsidRDefault="00000000">
      <w:pPr>
        <w:jc w:val="both"/>
        <w:rPr>
          <w:rFonts w:ascii="Aptos" w:eastAsia="Aptos" w:hAnsi="Aptos" w:cs="Aptos"/>
          <w:sz w:val="22"/>
          <w:szCs w:val="22"/>
          <w:lang w:val="es-MX"/>
        </w:rPr>
      </w:pPr>
      <w:r w:rsidRPr="00DA1B37">
        <w:rPr>
          <w:rFonts w:ascii="Aptos" w:eastAsia="Aptos" w:hAnsi="Aptos" w:cs="Aptos"/>
          <w:sz w:val="22"/>
          <w:szCs w:val="22"/>
          <w:lang w:val="es-MX"/>
        </w:rPr>
        <w:t>El/la licitante deberá indicar los actores relevantes para la prestación de servicios de los que es responsable y describir la cooperación con estos actores.</w:t>
      </w:r>
    </w:p>
    <w:p w14:paraId="28EAE540" w14:textId="77777777" w:rsidR="005E1029" w:rsidRPr="00DA1B37" w:rsidRDefault="00000000">
      <w:pPr>
        <w:jc w:val="both"/>
        <w:rPr>
          <w:rFonts w:ascii="Aptos" w:eastAsia="Aptos" w:hAnsi="Aptos" w:cs="Aptos"/>
          <w:sz w:val="22"/>
          <w:szCs w:val="22"/>
          <w:lang w:val="es-MX"/>
        </w:rPr>
      </w:pPr>
      <w:r w:rsidRPr="00DA1B37">
        <w:rPr>
          <w:rFonts w:ascii="Aptos" w:eastAsia="Aptos" w:hAnsi="Aptos" w:cs="Aptos"/>
          <w:sz w:val="22"/>
          <w:szCs w:val="22"/>
          <w:lang w:val="es-MX"/>
        </w:rPr>
        <w:t xml:space="preserve">El/la licitante deberá presentar y explicar su estrategia para conducir acciones con sus contrapartes y su contribución a un sistema de seguimiento basado en resultados. </w:t>
      </w:r>
    </w:p>
    <w:p w14:paraId="28EAE541" w14:textId="77777777" w:rsidR="005E1029" w:rsidRPr="00DA1B37" w:rsidRDefault="00000000">
      <w:pPr>
        <w:jc w:val="both"/>
        <w:rPr>
          <w:rFonts w:ascii="Aptos" w:eastAsia="Aptos" w:hAnsi="Aptos" w:cs="Aptos"/>
          <w:sz w:val="22"/>
          <w:szCs w:val="22"/>
          <w:lang w:val="es-MX"/>
        </w:rPr>
      </w:pPr>
      <w:r w:rsidRPr="00DA1B37">
        <w:rPr>
          <w:rFonts w:ascii="Aptos" w:eastAsia="Aptos" w:hAnsi="Aptos" w:cs="Aptos"/>
          <w:sz w:val="22"/>
          <w:szCs w:val="22"/>
          <w:lang w:val="es-MX"/>
        </w:rPr>
        <w:t>El/la licitante deberá describir los procesos clave para la prestación de servicios para los que es responsable y crear un plan de operación o cronograma que describa cómo serán prestados los servicios, en concordancia con la Sección 2. En particular, el/la licitante deberá describir los pasos necesarios y, cuando proceda, tomar en consideración los hitos y contribuciones de otros actores (contribuciones de los socios).</w:t>
      </w:r>
    </w:p>
    <w:p w14:paraId="28EAE542" w14:textId="77777777" w:rsidR="005E1029" w:rsidRPr="00DA1B37" w:rsidRDefault="00000000">
      <w:pPr>
        <w:rPr>
          <w:rFonts w:ascii="Aptos" w:eastAsia="Aptos" w:hAnsi="Aptos" w:cs="Aptos"/>
          <w:i/>
          <w:sz w:val="22"/>
          <w:szCs w:val="22"/>
          <w:lang w:val="es-MX"/>
        </w:rPr>
      </w:pPr>
      <w:r w:rsidRPr="00DA1B37">
        <w:rPr>
          <w:rFonts w:ascii="Aptos" w:eastAsia="Aptos" w:hAnsi="Aptos" w:cs="Aptos"/>
          <w:i/>
          <w:sz w:val="22"/>
          <w:szCs w:val="22"/>
          <w:lang w:val="es-MX"/>
        </w:rPr>
        <w:t>Responsabilidad social, inclusión y género</w:t>
      </w:r>
    </w:p>
    <w:p w14:paraId="28EAE543" w14:textId="77777777" w:rsidR="005E1029" w:rsidRPr="00DA1B37" w:rsidRDefault="00000000">
      <w:pPr>
        <w:rPr>
          <w:rFonts w:ascii="Aptos" w:eastAsia="Aptos" w:hAnsi="Aptos" w:cs="Aptos"/>
          <w:sz w:val="22"/>
          <w:szCs w:val="22"/>
          <w:lang w:val="es-MX"/>
        </w:rPr>
      </w:pPr>
      <w:r w:rsidRPr="00DA1B37">
        <w:rPr>
          <w:rFonts w:ascii="Aptos" w:eastAsia="Aptos" w:hAnsi="Aptos" w:cs="Aptos"/>
          <w:sz w:val="22"/>
          <w:szCs w:val="22"/>
          <w:lang w:val="es-MX"/>
        </w:rPr>
        <w:lastRenderedPageBreak/>
        <w:t>El equipo consultor deberá explicar cómo garantiza la responsabilidad social, inclusión de la diversidad y la perspectiva de género en la propuesta. Se recomienda usar el lenguaje inclusivo al redactar los documentos.</w:t>
      </w:r>
    </w:p>
    <w:p w14:paraId="28EAE544" w14:textId="77777777" w:rsidR="005E1029" w:rsidRPr="00DA1B37" w:rsidRDefault="00000000">
      <w:pPr>
        <w:rPr>
          <w:rFonts w:ascii="Aptos" w:eastAsia="Aptos" w:hAnsi="Aptos" w:cs="Aptos"/>
          <w:i/>
          <w:sz w:val="22"/>
          <w:szCs w:val="22"/>
          <w:lang w:val="es-MX"/>
        </w:rPr>
      </w:pPr>
      <w:r w:rsidRPr="00DA1B37">
        <w:rPr>
          <w:rFonts w:ascii="Aptos" w:eastAsia="Aptos" w:hAnsi="Aptos" w:cs="Aptos"/>
          <w:sz w:val="22"/>
          <w:szCs w:val="22"/>
          <w:lang w:val="es-MX"/>
        </w:rPr>
        <w:t>El equipo consultor deberá considerar, en la medida de lo posible, la inclusión de mujeres y jóvenes en el equipo, invitar activamente a personas pertenecientes a minorías y/o grupos vulnerables a participar en las convocatorias y facilitar su asistencia y participación en talleres y eventos.</w:t>
      </w:r>
    </w:p>
    <w:p w14:paraId="28EAE545" w14:textId="77777777" w:rsidR="005E1029" w:rsidRPr="00DA1B37" w:rsidRDefault="00000000">
      <w:pPr>
        <w:rPr>
          <w:rFonts w:ascii="Aptos" w:eastAsia="Aptos" w:hAnsi="Aptos" w:cs="Aptos"/>
          <w:color w:val="0000FF"/>
          <w:sz w:val="22"/>
          <w:szCs w:val="22"/>
          <w:lang w:val="es-MX"/>
        </w:rPr>
      </w:pPr>
      <w:r w:rsidRPr="00DA1B37">
        <w:rPr>
          <w:rFonts w:ascii="Aptos" w:eastAsia="Aptos" w:hAnsi="Aptos" w:cs="Aptos"/>
          <w:sz w:val="22"/>
          <w:szCs w:val="22"/>
          <w:lang w:val="es-MX"/>
        </w:rPr>
        <w:t>En la medida de lo posible, el equipo o compañía consultora deberá contar con alguna Certificación Empresarial o de Responsabilidad Social (Empresa B, ISO 14001, ISO26000, Pacto Global, Mejores Lugares para Trabajar LGBTQ+, Empresa Familiarmente Responsable).”</w:t>
      </w:r>
    </w:p>
    <w:p w14:paraId="28EAE546" w14:textId="77777777" w:rsidR="005E1029" w:rsidRPr="00DA1B37" w:rsidRDefault="00000000">
      <w:pPr>
        <w:spacing w:after="0" w:line="240" w:lineRule="auto"/>
        <w:rPr>
          <w:rFonts w:ascii="GIZ Gravur Pro Cond" w:eastAsia="GIZ Gravur Pro Cond" w:hAnsi="GIZ Gravur Pro Cond" w:cs="GIZ Gravur Pro Cond"/>
          <w:b/>
          <w:color w:val="0000FF"/>
          <w:sz w:val="28"/>
          <w:szCs w:val="28"/>
          <w:lang w:val="es-MX"/>
        </w:rPr>
      </w:pPr>
      <w:r w:rsidRPr="00DA1B37">
        <w:rPr>
          <w:rFonts w:ascii="GIZ Gravur Pro Cond" w:eastAsia="GIZ Gravur Pro Cond" w:hAnsi="GIZ Gravur Pro Cond" w:cs="GIZ Gravur Pro Cond"/>
          <w:b/>
          <w:sz w:val="28"/>
          <w:szCs w:val="28"/>
          <w:lang w:val="es-MX"/>
        </w:rPr>
        <w:t>Sección4: Concepto de personal</w:t>
      </w:r>
    </w:p>
    <w:p w14:paraId="28EAE547" w14:textId="77777777" w:rsidR="005E1029" w:rsidRPr="00DA1B37" w:rsidRDefault="005E1029">
      <w:pPr>
        <w:spacing w:after="0" w:line="240" w:lineRule="auto"/>
        <w:rPr>
          <w:rFonts w:ascii="GIZ Gravur Pro Cond" w:eastAsia="GIZ Gravur Pro Cond" w:hAnsi="GIZ Gravur Pro Cond" w:cs="GIZ Gravur Pro Cond"/>
          <w:b/>
          <w:sz w:val="28"/>
          <w:szCs w:val="28"/>
          <w:lang w:val="es-MX"/>
        </w:rPr>
      </w:pPr>
    </w:p>
    <w:p w14:paraId="28EAE548" w14:textId="77777777" w:rsidR="005E1029" w:rsidRPr="00DA1B37" w:rsidRDefault="00000000">
      <w:pPr>
        <w:spacing w:after="0" w:line="240" w:lineRule="auto"/>
        <w:rPr>
          <w:rFonts w:ascii="Aptos" w:eastAsia="Aptos" w:hAnsi="Aptos" w:cs="Aptos"/>
          <w:color w:val="0000FF"/>
          <w:sz w:val="22"/>
          <w:szCs w:val="22"/>
          <w:lang w:val="es-MX"/>
        </w:rPr>
      </w:pPr>
      <w:r w:rsidRPr="00DA1B37">
        <w:rPr>
          <w:rFonts w:ascii="Aptos" w:eastAsia="Aptos" w:hAnsi="Aptos" w:cs="Aptos"/>
          <w:b/>
          <w:sz w:val="22"/>
          <w:szCs w:val="22"/>
          <w:u w:val="single"/>
          <w:lang w:val="es-MX"/>
        </w:rPr>
        <w:t>Descripción</w:t>
      </w:r>
      <w:r w:rsidRPr="00DA1B37">
        <w:rPr>
          <w:rFonts w:ascii="Aptos" w:eastAsia="Aptos" w:hAnsi="Aptos" w:cs="Aptos"/>
          <w:sz w:val="22"/>
          <w:szCs w:val="22"/>
          <w:lang w:val="es-MX"/>
        </w:rPr>
        <w:t>: El concepto técnico-metodológico es puesto en práctica a través del concepto de personal. El concepto de personal se compone de puestos a los que se asignan tareas y cualificaciones y que, en su conjunto, cubren las tareas que debe ejecutar el contratista según lo descrito en la Sección 2.</w:t>
      </w:r>
    </w:p>
    <w:p w14:paraId="28EAE549" w14:textId="77777777" w:rsidR="005E1029" w:rsidRPr="00DA1B37" w:rsidRDefault="005E1029">
      <w:pPr>
        <w:spacing w:after="0" w:line="240" w:lineRule="auto"/>
        <w:rPr>
          <w:rFonts w:ascii="Aptos" w:eastAsia="Aptos" w:hAnsi="Aptos" w:cs="Aptos"/>
          <w:sz w:val="22"/>
          <w:szCs w:val="22"/>
          <w:lang w:val="es-MX"/>
        </w:rPr>
      </w:pPr>
    </w:p>
    <w:p w14:paraId="28EAE54A" w14:textId="77777777" w:rsidR="005E1029" w:rsidRPr="00DA1B37" w:rsidRDefault="00000000">
      <w:pPr>
        <w:spacing w:after="0" w:line="240" w:lineRule="auto"/>
        <w:rPr>
          <w:rFonts w:ascii="GIZ Gravur Pro Cond" w:eastAsia="GIZ Gravur Pro Cond" w:hAnsi="GIZ Gravur Pro Cond" w:cs="GIZ Gravur Pro Cond"/>
          <w:b/>
          <w:color w:val="0000FF"/>
          <w:sz w:val="28"/>
          <w:szCs w:val="28"/>
          <w:lang w:val="es-MX"/>
        </w:rPr>
      </w:pPr>
      <w:r w:rsidRPr="00DA1B37">
        <w:rPr>
          <w:rFonts w:ascii="GIZ Gravur Pro Cond" w:eastAsia="GIZ Gravur Pro Cond" w:hAnsi="GIZ Gravur Pro Cond" w:cs="GIZ Gravur Pro Cond"/>
          <w:b/>
          <w:sz w:val="28"/>
          <w:szCs w:val="28"/>
          <w:lang w:val="es-MX"/>
        </w:rPr>
        <w:t>Sección 5: Requisitos para el cálculo del monto</w:t>
      </w:r>
    </w:p>
    <w:p w14:paraId="28EAE54B" w14:textId="77777777" w:rsidR="005E1029" w:rsidRPr="00DA1B37" w:rsidRDefault="005E1029">
      <w:pPr>
        <w:spacing w:after="0" w:line="240" w:lineRule="auto"/>
        <w:rPr>
          <w:rFonts w:ascii="Aptos" w:eastAsia="Aptos" w:hAnsi="Aptos" w:cs="Aptos"/>
          <w:i/>
          <w:sz w:val="22"/>
          <w:szCs w:val="22"/>
          <w:lang w:val="es-MX"/>
        </w:rPr>
      </w:pPr>
    </w:p>
    <w:p w14:paraId="28EAE54C" w14:textId="77777777" w:rsidR="005E1029" w:rsidRPr="00DA1B37" w:rsidRDefault="00000000">
      <w:pPr>
        <w:spacing w:after="0" w:line="240" w:lineRule="auto"/>
        <w:rPr>
          <w:rFonts w:ascii="Aptos" w:eastAsia="Aptos" w:hAnsi="Aptos" w:cs="Aptos"/>
          <w:i/>
          <w:color w:val="0000FF"/>
          <w:sz w:val="22"/>
          <w:szCs w:val="22"/>
          <w:lang w:val="es-MX"/>
        </w:rPr>
      </w:pPr>
      <w:r w:rsidRPr="00DA1B37">
        <w:rPr>
          <w:rFonts w:ascii="Aptos" w:eastAsia="Aptos" w:hAnsi="Aptos" w:cs="Aptos"/>
          <w:b/>
          <w:sz w:val="22"/>
          <w:szCs w:val="22"/>
          <w:u w:val="single"/>
          <w:lang w:val="es-MX"/>
        </w:rPr>
        <w:t>Descripción</w:t>
      </w:r>
      <w:r w:rsidRPr="00DA1B37">
        <w:rPr>
          <w:rFonts w:ascii="Aptos" w:eastAsia="Aptos" w:hAnsi="Aptos" w:cs="Aptos"/>
          <w:sz w:val="22"/>
          <w:szCs w:val="22"/>
          <w:lang w:val="es-MX"/>
        </w:rPr>
        <w:t xml:space="preserve">: </w:t>
      </w:r>
      <w:r w:rsidRPr="00DA1B37">
        <w:rPr>
          <w:rFonts w:ascii="Aptos" w:eastAsia="Aptos" w:hAnsi="Aptos" w:cs="Aptos"/>
          <w:i/>
          <w:sz w:val="22"/>
          <w:szCs w:val="22"/>
          <w:lang w:val="es-MX"/>
        </w:rPr>
        <w:t xml:space="preserve">En esta </w:t>
      </w:r>
      <w:proofErr w:type="spellStart"/>
      <w:proofErr w:type="gramStart"/>
      <w:r w:rsidRPr="00DA1B37">
        <w:rPr>
          <w:rFonts w:ascii="Aptos" w:eastAsia="Aptos" w:hAnsi="Aptos" w:cs="Aptos"/>
          <w:i/>
          <w:sz w:val="22"/>
          <w:szCs w:val="22"/>
          <w:lang w:val="es-MX"/>
        </w:rPr>
        <w:t>sección,se</w:t>
      </w:r>
      <w:proofErr w:type="spellEnd"/>
      <w:proofErr w:type="gramEnd"/>
      <w:r w:rsidRPr="00DA1B37">
        <w:rPr>
          <w:rFonts w:ascii="Aptos" w:eastAsia="Aptos" w:hAnsi="Aptos" w:cs="Aptos"/>
          <w:i/>
          <w:sz w:val="22"/>
          <w:szCs w:val="22"/>
          <w:lang w:val="es-MX"/>
        </w:rPr>
        <w:t xml:space="preserve"> proporciona al licitante información adicional que necesita para realizar un cálculo de precio. Por ejemplo, si puede considerar los gastos de viaje para la prestación de los servicios y en qué monto.</w:t>
      </w:r>
    </w:p>
    <w:p w14:paraId="28EAE54D" w14:textId="77777777" w:rsidR="005E1029" w:rsidRPr="00DA1B37" w:rsidRDefault="005E1029">
      <w:pPr>
        <w:spacing w:after="0" w:line="240" w:lineRule="auto"/>
        <w:rPr>
          <w:rFonts w:ascii="GIZ Gravur Pro Cond" w:eastAsia="GIZ Gravur Pro Cond" w:hAnsi="GIZ Gravur Pro Cond" w:cs="GIZ Gravur Pro Cond"/>
          <w:b/>
          <w:sz w:val="24"/>
          <w:szCs w:val="24"/>
          <w:lang w:val="es-MX"/>
        </w:rPr>
      </w:pPr>
    </w:p>
    <w:p w14:paraId="28EAE54E" w14:textId="77777777" w:rsidR="005E1029" w:rsidRPr="00DA1B37" w:rsidRDefault="00000000">
      <w:pPr>
        <w:spacing w:after="0" w:line="240" w:lineRule="auto"/>
        <w:rPr>
          <w:rFonts w:ascii="GIZ Gravur Pro Cond" w:eastAsia="GIZ Gravur Pro Cond" w:hAnsi="GIZ Gravur Pro Cond" w:cs="GIZ Gravur Pro Cond"/>
          <w:b/>
          <w:color w:val="0000FF"/>
          <w:sz w:val="28"/>
          <w:szCs w:val="28"/>
          <w:lang w:val="es-MX"/>
        </w:rPr>
      </w:pPr>
      <w:r w:rsidRPr="00DA1B37">
        <w:rPr>
          <w:rFonts w:ascii="GIZ Gravur Pro Cond" w:eastAsia="GIZ Gravur Pro Cond" w:hAnsi="GIZ Gravur Pro Cond" w:cs="GIZ Gravur Pro Cond"/>
          <w:b/>
          <w:sz w:val="28"/>
          <w:szCs w:val="28"/>
          <w:lang w:val="es-MX"/>
        </w:rPr>
        <w:t>Sección 6: Requisitos de formato de la oferta</w:t>
      </w:r>
    </w:p>
    <w:p w14:paraId="28EAE54F" w14:textId="77777777" w:rsidR="005E1029" w:rsidRPr="00DA1B37" w:rsidRDefault="005E1029">
      <w:pPr>
        <w:spacing w:after="0" w:line="240" w:lineRule="auto"/>
        <w:rPr>
          <w:rFonts w:ascii="Aptos" w:eastAsia="Aptos" w:hAnsi="Aptos" w:cs="Aptos"/>
          <w:sz w:val="22"/>
          <w:szCs w:val="22"/>
          <w:lang w:val="es-MX"/>
        </w:rPr>
      </w:pPr>
    </w:p>
    <w:p w14:paraId="28EAE550" w14:textId="77777777" w:rsidR="005E1029" w:rsidRPr="00DA1B37" w:rsidRDefault="00000000">
      <w:pPr>
        <w:spacing w:after="0" w:line="240" w:lineRule="auto"/>
        <w:rPr>
          <w:rFonts w:ascii="Aptos" w:eastAsia="Aptos" w:hAnsi="Aptos" w:cs="Aptos"/>
          <w:sz w:val="22"/>
          <w:szCs w:val="22"/>
          <w:lang w:val="es-MX"/>
        </w:rPr>
      </w:pPr>
      <w:r w:rsidRPr="00DA1B37">
        <w:rPr>
          <w:rFonts w:ascii="Aptos" w:eastAsia="Aptos" w:hAnsi="Aptos" w:cs="Aptos"/>
          <w:b/>
          <w:sz w:val="22"/>
          <w:szCs w:val="22"/>
          <w:u w:val="single"/>
          <w:lang w:val="es-MX"/>
        </w:rPr>
        <w:t>Descripción</w:t>
      </w:r>
      <w:r w:rsidRPr="00DA1B37">
        <w:rPr>
          <w:rFonts w:ascii="Aptos" w:eastAsia="Aptos" w:hAnsi="Aptos" w:cs="Aptos"/>
          <w:sz w:val="22"/>
          <w:szCs w:val="22"/>
          <w:lang w:val="es-MX"/>
        </w:rPr>
        <w:t xml:space="preserve">: </w:t>
      </w:r>
      <w:r w:rsidRPr="00DA1B37">
        <w:rPr>
          <w:rFonts w:ascii="Aptos" w:eastAsia="Aptos" w:hAnsi="Aptos" w:cs="Aptos"/>
          <w:i/>
          <w:sz w:val="22"/>
          <w:szCs w:val="22"/>
          <w:lang w:val="es-MX"/>
        </w:rPr>
        <w:t>En esta sección, se explica a los posibles postores cómo se desea que presenten su oferta. Estos requisitos pueden abarcar desde archivos de Excel con el desglose presupuestal hasta diagramas de Gantt con el plan de entrega.</w:t>
      </w:r>
      <w:r w:rsidRPr="00DA1B37">
        <w:rPr>
          <w:rFonts w:ascii="Aptos" w:eastAsia="Aptos" w:hAnsi="Aptos" w:cs="Aptos"/>
          <w:sz w:val="22"/>
          <w:szCs w:val="22"/>
          <w:lang w:val="es-MX"/>
        </w:rPr>
        <w:t xml:space="preserve"> </w:t>
      </w:r>
    </w:p>
    <w:p w14:paraId="28EAE551" w14:textId="77777777" w:rsidR="005E1029" w:rsidRPr="00DA1B37" w:rsidRDefault="005E1029">
      <w:pPr>
        <w:spacing w:after="0" w:line="240" w:lineRule="auto"/>
        <w:rPr>
          <w:rFonts w:ascii="Aptos" w:eastAsia="Aptos" w:hAnsi="Aptos" w:cs="Aptos"/>
          <w:sz w:val="22"/>
          <w:szCs w:val="22"/>
          <w:lang w:val="es-MX"/>
        </w:rPr>
      </w:pPr>
    </w:p>
    <w:p w14:paraId="28EAE552" w14:textId="1733EDA1" w:rsidR="005E1029" w:rsidRPr="00DA1B37" w:rsidRDefault="00000000">
      <w:pPr>
        <w:spacing w:after="0" w:line="240" w:lineRule="auto"/>
        <w:rPr>
          <w:rFonts w:ascii="Aptos" w:eastAsia="Aptos" w:hAnsi="Aptos" w:cs="Aptos"/>
          <w:color w:val="0000FF"/>
          <w:sz w:val="22"/>
          <w:szCs w:val="22"/>
          <w:lang w:val="es-MX"/>
        </w:rPr>
      </w:pPr>
      <w:r w:rsidRPr="7D704A36">
        <w:rPr>
          <w:rFonts w:ascii="Aptos" w:eastAsia="Aptos" w:hAnsi="Aptos" w:cs="Aptos"/>
          <w:b/>
          <w:bCs/>
          <w:sz w:val="22"/>
          <w:szCs w:val="22"/>
          <w:u w:val="single"/>
          <w:lang w:val="es-MX"/>
        </w:rPr>
        <w:t>Ejemplos</w:t>
      </w:r>
      <w:r w:rsidRPr="7D704A36">
        <w:rPr>
          <w:rFonts w:ascii="Aptos" w:eastAsia="Aptos" w:hAnsi="Aptos" w:cs="Aptos"/>
          <w:sz w:val="22"/>
          <w:szCs w:val="22"/>
          <w:lang w:val="es-MX"/>
        </w:rPr>
        <w:t>: A continuación, se encuentran algunos ejemplos de los formatos que se pueden requerir. T</w:t>
      </w:r>
      <w:r w:rsidR="00971BB7" w:rsidRPr="7D704A36">
        <w:rPr>
          <w:rFonts w:ascii="Aptos" w:eastAsia="Aptos" w:hAnsi="Aptos" w:cs="Aptos"/>
          <w:sz w:val="22"/>
          <w:szCs w:val="22"/>
          <w:lang w:val="es-MX"/>
        </w:rPr>
        <w:t>ome</w:t>
      </w:r>
      <w:r w:rsidRPr="7D704A36">
        <w:rPr>
          <w:rFonts w:ascii="Aptos" w:eastAsia="Aptos" w:hAnsi="Aptos" w:cs="Aptos"/>
          <w:sz w:val="22"/>
          <w:szCs w:val="22"/>
          <w:lang w:val="es-MX"/>
        </w:rPr>
        <w:t xml:space="preserve"> en cuenta que puede resultar más adecuado transferirlos a un archivo de Excel y adjuntarlos a los </w:t>
      </w:r>
      <w:proofErr w:type="spellStart"/>
      <w:r w:rsidRPr="7D704A36">
        <w:rPr>
          <w:rFonts w:ascii="Aptos" w:eastAsia="Aptos" w:hAnsi="Aptos" w:cs="Aptos"/>
          <w:sz w:val="22"/>
          <w:szCs w:val="22"/>
          <w:lang w:val="es-MX"/>
        </w:rPr>
        <w:t>TdR</w:t>
      </w:r>
      <w:proofErr w:type="spellEnd"/>
      <w:r w:rsidRPr="7D704A36">
        <w:rPr>
          <w:rFonts w:ascii="Aptos" w:eastAsia="Aptos" w:hAnsi="Aptos" w:cs="Aptos"/>
          <w:sz w:val="22"/>
          <w:szCs w:val="22"/>
          <w:lang w:val="es-MX"/>
        </w:rPr>
        <w:t>.</w:t>
      </w:r>
    </w:p>
    <w:p w14:paraId="28EAE553" w14:textId="77777777" w:rsidR="005E1029" w:rsidRPr="00DA1B37" w:rsidRDefault="005E1029">
      <w:pPr>
        <w:spacing w:after="0" w:line="240" w:lineRule="auto"/>
        <w:rPr>
          <w:rFonts w:ascii="Aptos" w:eastAsia="Aptos" w:hAnsi="Aptos" w:cs="Aptos"/>
          <w:sz w:val="22"/>
          <w:szCs w:val="22"/>
          <w:lang w:val="es-MX"/>
        </w:rPr>
      </w:pPr>
    </w:p>
    <w:p w14:paraId="28EAE554" w14:textId="77777777" w:rsidR="005E1029" w:rsidRPr="00DA1B37" w:rsidRDefault="005E1029">
      <w:pPr>
        <w:spacing w:after="0" w:line="240" w:lineRule="auto"/>
        <w:rPr>
          <w:rFonts w:ascii="Aptos" w:eastAsia="Aptos" w:hAnsi="Aptos" w:cs="Aptos"/>
          <w:sz w:val="22"/>
          <w:szCs w:val="22"/>
          <w:lang w:val="es-MX"/>
        </w:rPr>
      </w:pPr>
    </w:p>
    <w:p w14:paraId="28EAE555" w14:textId="77777777" w:rsidR="005E1029" w:rsidRDefault="00000000">
      <w:pPr>
        <w:spacing w:after="0" w:line="240" w:lineRule="auto"/>
        <w:rPr>
          <w:rFonts w:ascii="Aptos" w:eastAsia="Aptos" w:hAnsi="Aptos" w:cs="Aptos"/>
          <w:b/>
          <w:i/>
          <w:color w:val="0000FF"/>
          <w:sz w:val="22"/>
          <w:szCs w:val="22"/>
        </w:rPr>
      </w:pPr>
      <w:proofErr w:type="spellStart"/>
      <w:r>
        <w:rPr>
          <w:rFonts w:ascii="Aptos" w:eastAsia="Aptos" w:hAnsi="Aptos" w:cs="Aptos"/>
          <w:b/>
          <w:i/>
          <w:color w:val="76923C"/>
          <w:sz w:val="22"/>
          <w:szCs w:val="22"/>
        </w:rPr>
        <w:t>Tablas</w:t>
      </w:r>
      <w:proofErr w:type="spellEnd"/>
      <w:r>
        <w:rPr>
          <w:rFonts w:ascii="Aptos" w:eastAsia="Aptos" w:hAnsi="Aptos" w:cs="Aptos"/>
          <w:b/>
          <w:i/>
          <w:color w:val="76923C"/>
          <w:sz w:val="22"/>
          <w:szCs w:val="22"/>
        </w:rPr>
        <w:t xml:space="preserve"> de </w:t>
      </w:r>
      <w:proofErr w:type="spellStart"/>
      <w:r>
        <w:rPr>
          <w:rFonts w:ascii="Aptos" w:eastAsia="Aptos" w:hAnsi="Aptos" w:cs="Aptos"/>
          <w:b/>
          <w:i/>
          <w:color w:val="76923C"/>
          <w:sz w:val="22"/>
          <w:szCs w:val="22"/>
        </w:rPr>
        <w:t>presupuesto</w:t>
      </w:r>
      <w:proofErr w:type="spellEnd"/>
    </w:p>
    <w:p w14:paraId="28EAE556" w14:textId="77777777" w:rsidR="005E1029" w:rsidRDefault="005E1029">
      <w:pPr>
        <w:spacing w:after="0" w:line="240" w:lineRule="auto"/>
        <w:rPr>
          <w:rFonts w:ascii="Aptos" w:eastAsia="Aptos" w:hAnsi="Aptos" w:cs="Aptos"/>
          <w:sz w:val="22"/>
          <w:szCs w:val="22"/>
        </w:rPr>
      </w:pPr>
    </w:p>
    <w:p w14:paraId="28EAE557" w14:textId="77777777" w:rsidR="005E1029" w:rsidRDefault="00000000">
      <w:pPr>
        <w:spacing w:after="0" w:line="240" w:lineRule="auto"/>
        <w:rPr>
          <w:rFonts w:ascii="Aptos" w:eastAsia="Aptos" w:hAnsi="Aptos" w:cs="Aptos"/>
          <w:color w:val="0000FF"/>
          <w:sz w:val="22"/>
          <w:szCs w:val="22"/>
        </w:rPr>
      </w:pPr>
      <w:r>
        <w:rPr>
          <w:rFonts w:ascii="Aptos" w:eastAsia="Aptos" w:hAnsi="Aptos" w:cs="Aptos"/>
          <w:color w:val="76923C"/>
          <w:sz w:val="22"/>
          <w:szCs w:val="22"/>
        </w:rPr>
        <w:t>Personal</w:t>
      </w:r>
    </w:p>
    <w:p w14:paraId="28EAE558" w14:textId="77777777" w:rsidR="005E1029" w:rsidRDefault="005E1029">
      <w:pPr>
        <w:spacing w:after="0" w:line="240" w:lineRule="auto"/>
        <w:rPr>
          <w:rFonts w:ascii="GIZ Gravur Pro Cond" w:eastAsia="GIZ Gravur Pro Cond" w:hAnsi="GIZ Gravur Pro Cond" w:cs="GIZ Gravur Pro Cond"/>
          <w:b/>
          <w:sz w:val="24"/>
          <w:szCs w:val="24"/>
        </w:rPr>
      </w:pPr>
    </w:p>
    <w:tbl>
      <w:tblPr>
        <w:tblStyle w:val="afffe"/>
        <w:tblW w:w="104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40"/>
        <w:gridCol w:w="1650"/>
        <w:gridCol w:w="1830"/>
        <w:gridCol w:w="1740"/>
        <w:gridCol w:w="1740"/>
        <w:gridCol w:w="1740"/>
      </w:tblGrid>
      <w:tr w:rsidR="005E1029" w14:paraId="28EAE55F" w14:textId="77777777">
        <w:tc>
          <w:tcPr>
            <w:tcW w:w="1740" w:type="dxa"/>
            <w:shd w:val="clear" w:color="auto" w:fill="B6D7A8"/>
          </w:tcPr>
          <w:p w14:paraId="28EAE559" w14:textId="77777777" w:rsidR="005E1029" w:rsidRDefault="00000000">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Nombre</w:t>
            </w:r>
            <w:proofErr w:type="spellEnd"/>
          </w:p>
        </w:tc>
        <w:tc>
          <w:tcPr>
            <w:tcW w:w="1650" w:type="dxa"/>
            <w:shd w:val="clear" w:color="auto" w:fill="B6D7A8"/>
          </w:tcPr>
          <w:p w14:paraId="28EAE55A" w14:textId="77777777" w:rsidR="005E1029" w:rsidRDefault="00000000">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Rol</w:t>
            </w:r>
          </w:p>
        </w:tc>
        <w:tc>
          <w:tcPr>
            <w:tcW w:w="1830" w:type="dxa"/>
            <w:shd w:val="clear" w:color="auto" w:fill="B6D7A8"/>
          </w:tcPr>
          <w:p w14:paraId="28EAE55B" w14:textId="77777777" w:rsidR="005E1029" w:rsidRDefault="00000000">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Organización</w:t>
            </w:r>
            <w:proofErr w:type="spellEnd"/>
          </w:p>
        </w:tc>
        <w:tc>
          <w:tcPr>
            <w:tcW w:w="1740" w:type="dxa"/>
            <w:shd w:val="clear" w:color="auto" w:fill="B6D7A8"/>
          </w:tcPr>
          <w:p w14:paraId="28EAE55C" w14:textId="77777777" w:rsidR="005E1029" w:rsidRDefault="00000000">
            <w:pPr>
              <w:rPr>
                <w:rFonts w:ascii="GIZ Gravur Pro Cond" w:eastAsia="GIZ Gravur Pro Cond" w:hAnsi="GIZ Gravur Pro Cond" w:cs="GIZ Gravur Pro Cond"/>
                <w:b/>
                <w:color w:val="0000FF"/>
                <w:sz w:val="24"/>
                <w:szCs w:val="24"/>
              </w:rPr>
            </w:pPr>
            <w:r>
              <w:rPr>
                <w:rFonts w:ascii="GIZ Gravur Pro Cond" w:eastAsia="GIZ Gravur Pro Cond" w:hAnsi="GIZ Gravur Pro Cond" w:cs="GIZ Gravur Pro Cond"/>
                <w:b/>
                <w:sz w:val="24"/>
                <w:szCs w:val="24"/>
              </w:rPr>
              <w:t>Tarifa</w:t>
            </w:r>
          </w:p>
        </w:tc>
        <w:tc>
          <w:tcPr>
            <w:tcW w:w="1740" w:type="dxa"/>
            <w:shd w:val="clear" w:color="auto" w:fill="B6D7A8"/>
          </w:tcPr>
          <w:p w14:paraId="28EAE55D" w14:textId="77777777" w:rsidR="005E1029" w:rsidRDefault="00000000">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Días</w:t>
            </w:r>
          </w:p>
        </w:tc>
        <w:tc>
          <w:tcPr>
            <w:tcW w:w="1740" w:type="dxa"/>
            <w:shd w:val="clear" w:color="auto" w:fill="B6D7A8"/>
          </w:tcPr>
          <w:p w14:paraId="28EAE55E" w14:textId="77777777" w:rsidR="005E1029" w:rsidRDefault="00000000">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 xml:space="preserve">Total </w:t>
            </w:r>
          </w:p>
        </w:tc>
      </w:tr>
      <w:tr w:rsidR="005E1029" w14:paraId="28EAE566" w14:textId="77777777">
        <w:tc>
          <w:tcPr>
            <w:tcW w:w="1740" w:type="dxa"/>
          </w:tcPr>
          <w:p w14:paraId="28EAE560" w14:textId="77777777" w:rsidR="005E1029" w:rsidRDefault="005E1029">
            <w:pPr>
              <w:rPr>
                <w:rFonts w:ascii="GIZ Gravur Pro Cond" w:eastAsia="GIZ Gravur Pro Cond" w:hAnsi="GIZ Gravur Pro Cond" w:cs="GIZ Gravur Pro Cond"/>
                <w:b/>
                <w:sz w:val="24"/>
                <w:szCs w:val="24"/>
              </w:rPr>
            </w:pPr>
          </w:p>
        </w:tc>
        <w:tc>
          <w:tcPr>
            <w:tcW w:w="1650" w:type="dxa"/>
          </w:tcPr>
          <w:p w14:paraId="28EAE561" w14:textId="77777777" w:rsidR="005E1029" w:rsidRDefault="005E1029">
            <w:pPr>
              <w:rPr>
                <w:rFonts w:ascii="GIZ Gravur Pro Cond" w:eastAsia="GIZ Gravur Pro Cond" w:hAnsi="GIZ Gravur Pro Cond" w:cs="GIZ Gravur Pro Cond"/>
                <w:b/>
                <w:sz w:val="24"/>
                <w:szCs w:val="24"/>
              </w:rPr>
            </w:pPr>
          </w:p>
        </w:tc>
        <w:tc>
          <w:tcPr>
            <w:tcW w:w="1830" w:type="dxa"/>
          </w:tcPr>
          <w:p w14:paraId="28EAE562" w14:textId="77777777" w:rsidR="005E1029" w:rsidRDefault="005E1029">
            <w:pPr>
              <w:rPr>
                <w:rFonts w:ascii="GIZ Gravur Pro Cond" w:eastAsia="GIZ Gravur Pro Cond" w:hAnsi="GIZ Gravur Pro Cond" w:cs="GIZ Gravur Pro Cond"/>
                <w:b/>
                <w:sz w:val="24"/>
                <w:szCs w:val="24"/>
              </w:rPr>
            </w:pPr>
          </w:p>
        </w:tc>
        <w:tc>
          <w:tcPr>
            <w:tcW w:w="1740" w:type="dxa"/>
          </w:tcPr>
          <w:p w14:paraId="28EAE563" w14:textId="77777777" w:rsidR="005E1029" w:rsidRDefault="005E1029">
            <w:pPr>
              <w:rPr>
                <w:rFonts w:ascii="GIZ Gravur Pro Cond" w:eastAsia="GIZ Gravur Pro Cond" w:hAnsi="GIZ Gravur Pro Cond" w:cs="GIZ Gravur Pro Cond"/>
                <w:b/>
                <w:sz w:val="24"/>
                <w:szCs w:val="24"/>
              </w:rPr>
            </w:pPr>
          </w:p>
        </w:tc>
        <w:tc>
          <w:tcPr>
            <w:tcW w:w="1740" w:type="dxa"/>
          </w:tcPr>
          <w:p w14:paraId="28EAE564" w14:textId="77777777" w:rsidR="005E1029" w:rsidRDefault="005E1029">
            <w:pPr>
              <w:rPr>
                <w:rFonts w:ascii="GIZ Gravur Pro Cond" w:eastAsia="GIZ Gravur Pro Cond" w:hAnsi="GIZ Gravur Pro Cond" w:cs="GIZ Gravur Pro Cond"/>
                <w:b/>
                <w:sz w:val="24"/>
                <w:szCs w:val="24"/>
              </w:rPr>
            </w:pPr>
          </w:p>
        </w:tc>
        <w:tc>
          <w:tcPr>
            <w:tcW w:w="1740" w:type="dxa"/>
          </w:tcPr>
          <w:p w14:paraId="28EAE565" w14:textId="77777777" w:rsidR="005E1029" w:rsidRDefault="005E1029">
            <w:pPr>
              <w:rPr>
                <w:rFonts w:ascii="GIZ Gravur Pro Cond" w:eastAsia="GIZ Gravur Pro Cond" w:hAnsi="GIZ Gravur Pro Cond" w:cs="GIZ Gravur Pro Cond"/>
                <w:b/>
                <w:sz w:val="24"/>
                <w:szCs w:val="24"/>
              </w:rPr>
            </w:pPr>
          </w:p>
        </w:tc>
      </w:tr>
      <w:tr w:rsidR="005E1029" w14:paraId="28EAE56D" w14:textId="77777777">
        <w:tc>
          <w:tcPr>
            <w:tcW w:w="1740" w:type="dxa"/>
          </w:tcPr>
          <w:p w14:paraId="28EAE567" w14:textId="77777777" w:rsidR="005E1029" w:rsidRDefault="005E1029">
            <w:pPr>
              <w:rPr>
                <w:rFonts w:ascii="GIZ Gravur Pro Cond" w:eastAsia="GIZ Gravur Pro Cond" w:hAnsi="GIZ Gravur Pro Cond" w:cs="GIZ Gravur Pro Cond"/>
                <w:b/>
                <w:sz w:val="24"/>
                <w:szCs w:val="24"/>
              </w:rPr>
            </w:pPr>
          </w:p>
        </w:tc>
        <w:tc>
          <w:tcPr>
            <w:tcW w:w="1650" w:type="dxa"/>
          </w:tcPr>
          <w:p w14:paraId="28EAE568" w14:textId="77777777" w:rsidR="005E1029" w:rsidRDefault="005E1029">
            <w:pPr>
              <w:rPr>
                <w:rFonts w:ascii="GIZ Gravur Pro Cond" w:eastAsia="GIZ Gravur Pro Cond" w:hAnsi="GIZ Gravur Pro Cond" w:cs="GIZ Gravur Pro Cond"/>
                <w:b/>
                <w:sz w:val="24"/>
                <w:szCs w:val="24"/>
              </w:rPr>
            </w:pPr>
          </w:p>
        </w:tc>
        <w:tc>
          <w:tcPr>
            <w:tcW w:w="1830" w:type="dxa"/>
          </w:tcPr>
          <w:p w14:paraId="28EAE569" w14:textId="77777777" w:rsidR="005E1029" w:rsidRDefault="005E1029">
            <w:pPr>
              <w:rPr>
                <w:rFonts w:ascii="GIZ Gravur Pro Cond" w:eastAsia="GIZ Gravur Pro Cond" w:hAnsi="GIZ Gravur Pro Cond" w:cs="GIZ Gravur Pro Cond"/>
                <w:b/>
                <w:sz w:val="24"/>
                <w:szCs w:val="24"/>
              </w:rPr>
            </w:pPr>
          </w:p>
        </w:tc>
        <w:tc>
          <w:tcPr>
            <w:tcW w:w="1740" w:type="dxa"/>
          </w:tcPr>
          <w:p w14:paraId="28EAE56A" w14:textId="77777777" w:rsidR="005E1029" w:rsidRDefault="005E1029">
            <w:pPr>
              <w:rPr>
                <w:rFonts w:ascii="GIZ Gravur Pro Cond" w:eastAsia="GIZ Gravur Pro Cond" w:hAnsi="GIZ Gravur Pro Cond" w:cs="GIZ Gravur Pro Cond"/>
                <w:b/>
                <w:sz w:val="24"/>
                <w:szCs w:val="24"/>
              </w:rPr>
            </w:pPr>
          </w:p>
        </w:tc>
        <w:tc>
          <w:tcPr>
            <w:tcW w:w="1740" w:type="dxa"/>
          </w:tcPr>
          <w:p w14:paraId="28EAE56B" w14:textId="77777777" w:rsidR="005E1029" w:rsidRDefault="005E1029">
            <w:pPr>
              <w:rPr>
                <w:rFonts w:ascii="GIZ Gravur Pro Cond" w:eastAsia="GIZ Gravur Pro Cond" w:hAnsi="GIZ Gravur Pro Cond" w:cs="GIZ Gravur Pro Cond"/>
                <w:b/>
                <w:sz w:val="24"/>
                <w:szCs w:val="24"/>
              </w:rPr>
            </w:pPr>
          </w:p>
        </w:tc>
        <w:tc>
          <w:tcPr>
            <w:tcW w:w="1740" w:type="dxa"/>
          </w:tcPr>
          <w:p w14:paraId="28EAE56C" w14:textId="77777777" w:rsidR="005E1029" w:rsidRDefault="005E1029">
            <w:pPr>
              <w:rPr>
                <w:rFonts w:ascii="GIZ Gravur Pro Cond" w:eastAsia="GIZ Gravur Pro Cond" w:hAnsi="GIZ Gravur Pro Cond" w:cs="GIZ Gravur Pro Cond"/>
                <w:b/>
                <w:sz w:val="24"/>
                <w:szCs w:val="24"/>
              </w:rPr>
            </w:pPr>
          </w:p>
        </w:tc>
      </w:tr>
      <w:tr w:rsidR="005E1029" w14:paraId="28EAE574" w14:textId="77777777">
        <w:tc>
          <w:tcPr>
            <w:tcW w:w="1740" w:type="dxa"/>
          </w:tcPr>
          <w:p w14:paraId="28EAE56E" w14:textId="77777777" w:rsidR="005E1029" w:rsidRDefault="005E1029">
            <w:pPr>
              <w:rPr>
                <w:rFonts w:ascii="GIZ Gravur Pro Cond" w:eastAsia="GIZ Gravur Pro Cond" w:hAnsi="GIZ Gravur Pro Cond" w:cs="GIZ Gravur Pro Cond"/>
                <w:b/>
                <w:sz w:val="24"/>
                <w:szCs w:val="24"/>
              </w:rPr>
            </w:pPr>
          </w:p>
        </w:tc>
        <w:tc>
          <w:tcPr>
            <w:tcW w:w="1650" w:type="dxa"/>
          </w:tcPr>
          <w:p w14:paraId="28EAE56F" w14:textId="77777777" w:rsidR="005E1029" w:rsidRDefault="005E1029">
            <w:pPr>
              <w:rPr>
                <w:rFonts w:ascii="GIZ Gravur Pro Cond" w:eastAsia="GIZ Gravur Pro Cond" w:hAnsi="GIZ Gravur Pro Cond" w:cs="GIZ Gravur Pro Cond"/>
                <w:b/>
                <w:sz w:val="24"/>
                <w:szCs w:val="24"/>
              </w:rPr>
            </w:pPr>
          </w:p>
        </w:tc>
        <w:tc>
          <w:tcPr>
            <w:tcW w:w="1830" w:type="dxa"/>
          </w:tcPr>
          <w:p w14:paraId="28EAE570" w14:textId="77777777" w:rsidR="005E1029" w:rsidRDefault="005E1029">
            <w:pPr>
              <w:rPr>
                <w:rFonts w:ascii="GIZ Gravur Pro Cond" w:eastAsia="GIZ Gravur Pro Cond" w:hAnsi="GIZ Gravur Pro Cond" w:cs="GIZ Gravur Pro Cond"/>
                <w:b/>
                <w:sz w:val="24"/>
                <w:szCs w:val="24"/>
              </w:rPr>
            </w:pPr>
          </w:p>
        </w:tc>
        <w:tc>
          <w:tcPr>
            <w:tcW w:w="1740" w:type="dxa"/>
          </w:tcPr>
          <w:p w14:paraId="28EAE571" w14:textId="77777777" w:rsidR="005E1029" w:rsidRDefault="005E1029">
            <w:pPr>
              <w:rPr>
                <w:rFonts w:ascii="GIZ Gravur Pro Cond" w:eastAsia="GIZ Gravur Pro Cond" w:hAnsi="GIZ Gravur Pro Cond" w:cs="GIZ Gravur Pro Cond"/>
                <w:b/>
                <w:sz w:val="24"/>
                <w:szCs w:val="24"/>
              </w:rPr>
            </w:pPr>
          </w:p>
        </w:tc>
        <w:tc>
          <w:tcPr>
            <w:tcW w:w="1740" w:type="dxa"/>
          </w:tcPr>
          <w:p w14:paraId="28EAE572" w14:textId="77777777" w:rsidR="005E1029" w:rsidRDefault="005E1029">
            <w:pPr>
              <w:rPr>
                <w:rFonts w:ascii="GIZ Gravur Pro Cond" w:eastAsia="GIZ Gravur Pro Cond" w:hAnsi="GIZ Gravur Pro Cond" w:cs="GIZ Gravur Pro Cond"/>
                <w:b/>
                <w:sz w:val="24"/>
                <w:szCs w:val="24"/>
              </w:rPr>
            </w:pPr>
          </w:p>
        </w:tc>
        <w:tc>
          <w:tcPr>
            <w:tcW w:w="1740" w:type="dxa"/>
          </w:tcPr>
          <w:p w14:paraId="28EAE573" w14:textId="77777777" w:rsidR="005E1029" w:rsidRDefault="005E1029">
            <w:pPr>
              <w:rPr>
                <w:rFonts w:ascii="GIZ Gravur Pro Cond" w:eastAsia="GIZ Gravur Pro Cond" w:hAnsi="GIZ Gravur Pro Cond" w:cs="GIZ Gravur Pro Cond"/>
                <w:b/>
                <w:sz w:val="24"/>
                <w:szCs w:val="24"/>
              </w:rPr>
            </w:pPr>
          </w:p>
        </w:tc>
      </w:tr>
      <w:tr w:rsidR="005E1029" w14:paraId="28EAE57B" w14:textId="77777777">
        <w:tc>
          <w:tcPr>
            <w:tcW w:w="1740" w:type="dxa"/>
            <w:tcBorders>
              <w:top w:val="single" w:sz="4" w:space="0" w:color="000000"/>
              <w:left w:val="nil"/>
              <w:bottom w:val="nil"/>
              <w:right w:val="nil"/>
            </w:tcBorders>
          </w:tcPr>
          <w:p w14:paraId="28EAE575" w14:textId="77777777" w:rsidR="005E1029" w:rsidRDefault="005E1029">
            <w:pPr>
              <w:rPr>
                <w:rFonts w:ascii="GIZ Gravur Pro Cond" w:eastAsia="GIZ Gravur Pro Cond" w:hAnsi="GIZ Gravur Pro Cond" w:cs="GIZ Gravur Pro Cond"/>
                <w:b/>
                <w:sz w:val="24"/>
                <w:szCs w:val="24"/>
              </w:rPr>
            </w:pPr>
          </w:p>
        </w:tc>
        <w:tc>
          <w:tcPr>
            <w:tcW w:w="1650" w:type="dxa"/>
            <w:tcBorders>
              <w:top w:val="single" w:sz="4" w:space="0" w:color="000000"/>
              <w:left w:val="nil"/>
              <w:bottom w:val="nil"/>
              <w:right w:val="nil"/>
            </w:tcBorders>
          </w:tcPr>
          <w:p w14:paraId="28EAE576" w14:textId="77777777" w:rsidR="005E1029" w:rsidRDefault="005E1029">
            <w:pPr>
              <w:rPr>
                <w:rFonts w:ascii="GIZ Gravur Pro Cond" w:eastAsia="GIZ Gravur Pro Cond" w:hAnsi="GIZ Gravur Pro Cond" w:cs="GIZ Gravur Pro Cond"/>
                <w:b/>
                <w:sz w:val="24"/>
                <w:szCs w:val="24"/>
              </w:rPr>
            </w:pPr>
          </w:p>
        </w:tc>
        <w:tc>
          <w:tcPr>
            <w:tcW w:w="1830" w:type="dxa"/>
            <w:tcBorders>
              <w:top w:val="single" w:sz="4" w:space="0" w:color="000000"/>
              <w:left w:val="nil"/>
              <w:bottom w:val="nil"/>
              <w:right w:val="single" w:sz="4" w:space="0" w:color="000000"/>
            </w:tcBorders>
          </w:tcPr>
          <w:p w14:paraId="28EAE577" w14:textId="77777777" w:rsidR="005E1029" w:rsidRDefault="005E1029">
            <w:pPr>
              <w:rPr>
                <w:rFonts w:ascii="GIZ Gravur Pro Cond" w:eastAsia="GIZ Gravur Pro Cond" w:hAnsi="GIZ Gravur Pro Cond" w:cs="GIZ Gravur Pro Cond"/>
                <w:b/>
                <w:sz w:val="24"/>
                <w:szCs w:val="24"/>
              </w:rPr>
            </w:pPr>
          </w:p>
        </w:tc>
        <w:tc>
          <w:tcPr>
            <w:tcW w:w="1740" w:type="dxa"/>
            <w:tcBorders>
              <w:left w:val="single" w:sz="4" w:space="0" w:color="000000"/>
            </w:tcBorders>
            <w:shd w:val="clear" w:color="auto" w:fill="B6D7A8"/>
          </w:tcPr>
          <w:p w14:paraId="28EAE578" w14:textId="77777777" w:rsidR="005E1029" w:rsidRDefault="00000000">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Total:</w:t>
            </w:r>
          </w:p>
        </w:tc>
        <w:tc>
          <w:tcPr>
            <w:tcW w:w="1740" w:type="dxa"/>
            <w:shd w:val="clear" w:color="auto" w:fill="B6D7A8"/>
          </w:tcPr>
          <w:p w14:paraId="28EAE579" w14:textId="77777777" w:rsidR="005E1029" w:rsidRDefault="005E1029">
            <w:pPr>
              <w:rPr>
                <w:rFonts w:ascii="GIZ Gravur Pro Cond" w:eastAsia="GIZ Gravur Pro Cond" w:hAnsi="GIZ Gravur Pro Cond" w:cs="GIZ Gravur Pro Cond"/>
                <w:b/>
                <w:sz w:val="24"/>
                <w:szCs w:val="24"/>
              </w:rPr>
            </w:pPr>
          </w:p>
        </w:tc>
        <w:tc>
          <w:tcPr>
            <w:tcW w:w="1740" w:type="dxa"/>
            <w:shd w:val="clear" w:color="auto" w:fill="B6D7A8"/>
          </w:tcPr>
          <w:p w14:paraId="28EAE57A" w14:textId="77777777" w:rsidR="005E1029" w:rsidRDefault="005E1029">
            <w:pPr>
              <w:rPr>
                <w:rFonts w:ascii="GIZ Gravur Pro Cond" w:eastAsia="GIZ Gravur Pro Cond" w:hAnsi="GIZ Gravur Pro Cond" w:cs="GIZ Gravur Pro Cond"/>
                <w:b/>
                <w:sz w:val="24"/>
                <w:szCs w:val="24"/>
              </w:rPr>
            </w:pPr>
          </w:p>
        </w:tc>
      </w:tr>
    </w:tbl>
    <w:p w14:paraId="28EAE57C" w14:textId="77777777" w:rsidR="005E1029" w:rsidRDefault="005E1029">
      <w:pPr>
        <w:spacing w:after="0" w:line="240" w:lineRule="auto"/>
        <w:rPr>
          <w:rFonts w:ascii="Aptos" w:eastAsia="Aptos" w:hAnsi="Aptos" w:cs="Aptos"/>
          <w:b/>
          <w:i/>
          <w:color w:val="76923C"/>
          <w:sz w:val="22"/>
          <w:szCs w:val="22"/>
        </w:rPr>
      </w:pPr>
    </w:p>
    <w:p w14:paraId="28EAE57D" w14:textId="77777777" w:rsidR="005E1029" w:rsidRDefault="00000000">
      <w:pPr>
        <w:spacing w:after="0" w:line="240" w:lineRule="auto"/>
        <w:rPr>
          <w:rFonts w:ascii="Aptos" w:eastAsia="Aptos" w:hAnsi="Aptos" w:cs="Aptos"/>
          <w:color w:val="0000FF"/>
          <w:sz w:val="22"/>
          <w:szCs w:val="22"/>
        </w:rPr>
      </w:pPr>
      <w:proofErr w:type="spellStart"/>
      <w:r>
        <w:rPr>
          <w:rFonts w:ascii="Aptos" w:eastAsia="Aptos" w:hAnsi="Aptos" w:cs="Aptos"/>
          <w:color w:val="76923C"/>
          <w:sz w:val="22"/>
          <w:szCs w:val="22"/>
        </w:rPr>
        <w:t>Gastos</w:t>
      </w:r>
      <w:proofErr w:type="spellEnd"/>
      <w:r>
        <w:rPr>
          <w:rFonts w:ascii="Aptos" w:eastAsia="Aptos" w:hAnsi="Aptos" w:cs="Aptos"/>
          <w:color w:val="76923C"/>
          <w:sz w:val="22"/>
          <w:szCs w:val="22"/>
        </w:rPr>
        <w:t xml:space="preserve"> de </w:t>
      </w:r>
      <w:proofErr w:type="spellStart"/>
      <w:r>
        <w:rPr>
          <w:rFonts w:ascii="Aptos" w:eastAsia="Aptos" w:hAnsi="Aptos" w:cs="Aptos"/>
          <w:color w:val="76923C"/>
          <w:sz w:val="22"/>
          <w:szCs w:val="22"/>
        </w:rPr>
        <w:t>viaje</w:t>
      </w:r>
      <w:proofErr w:type="spellEnd"/>
      <w:r>
        <w:rPr>
          <w:rFonts w:ascii="Aptos" w:eastAsia="Aptos" w:hAnsi="Aptos" w:cs="Aptos"/>
          <w:color w:val="76923C"/>
          <w:sz w:val="22"/>
          <w:szCs w:val="22"/>
        </w:rPr>
        <w:t xml:space="preserve"> </w:t>
      </w:r>
    </w:p>
    <w:p w14:paraId="28EAE57E" w14:textId="77777777" w:rsidR="005E1029" w:rsidRDefault="005E1029">
      <w:pPr>
        <w:spacing w:after="0" w:line="240" w:lineRule="auto"/>
        <w:rPr>
          <w:rFonts w:ascii="GIZ Gravur Pro Cond" w:eastAsia="GIZ Gravur Pro Cond" w:hAnsi="GIZ Gravur Pro Cond" w:cs="GIZ Gravur Pro Cond"/>
          <w:b/>
          <w:sz w:val="24"/>
          <w:szCs w:val="24"/>
        </w:rPr>
      </w:pPr>
    </w:p>
    <w:sdt>
      <w:sdtPr>
        <w:tag w:val="goog_rdk_0"/>
        <w:id w:val="-759289816"/>
        <w:lock w:val="contentLocked"/>
      </w:sdtPr>
      <w:sdtContent>
        <w:tbl>
          <w:tblPr>
            <w:tblStyle w:val="affff"/>
            <w:tblW w:w="9349"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0"/>
            <w:gridCol w:w="6349"/>
          </w:tblGrid>
          <w:tr w:rsidR="005E1029" w14:paraId="28EAE585" w14:textId="77777777">
            <w:trPr>
              <w:trHeight w:val="280"/>
            </w:trPr>
            <w:tc>
              <w:tcPr>
                <w:tcW w:w="3000" w:type="dxa"/>
                <w:shd w:val="clear" w:color="auto" w:fill="B6D7A8"/>
                <w:tcMar>
                  <w:top w:w="144" w:type="dxa"/>
                  <w:left w:w="144" w:type="dxa"/>
                  <w:bottom w:w="144" w:type="dxa"/>
                  <w:right w:w="144" w:type="dxa"/>
                </w:tcMar>
              </w:tcPr>
              <w:p w14:paraId="28EAE57F" w14:textId="77777777" w:rsidR="005E1029" w:rsidRDefault="00000000">
                <w:pPr>
                  <w:rPr>
                    <w:rFonts w:ascii="GIZ Gravur Pro Cond" w:eastAsia="GIZ Gravur Pro Cond" w:hAnsi="GIZ Gravur Pro Cond" w:cs="GIZ Gravur Pro Cond"/>
                    <w:color w:val="0000FF"/>
                    <w:sz w:val="22"/>
                    <w:szCs w:val="22"/>
                  </w:rPr>
                </w:pPr>
                <w:r>
                  <w:rPr>
                    <w:rFonts w:ascii="GIZ Gravur Pro Cond" w:eastAsia="GIZ Gravur Pro Cond" w:hAnsi="GIZ Gravur Pro Cond" w:cs="GIZ Gravur Pro Cond"/>
                    <w:sz w:val="22"/>
                    <w:szCs w:val="22"/>
                  </w:rPr>
                  <w:t>Viajes y gastos anticipados detallando vuelos, noches fuera y manutención:</w:t>
                </w:r>
              </w:p>
            </w:tc>
            <w:tc>
              <w:tcPr>
                <w:tcW w:w="6349" w:type="dxa"/>
                <w:shd w:val="clear" w:color="auto" w:fill="auto"/>
                <w:tcMar>
                  <w:top w:w="144" w:type="dxa"/>
                  <w:left w:w="144" w:type="dxa"/>
                  <w:bottom w:w="144" w:type="dxa"/>
                  <w:right w:w="144" w:type="dxa"/>
                </w:tcMar>
                <w:vAlign w:val="bottom"/>
              </w:tcPr>
              <w:p w14:paraId="28EAE580" w14:textId="77777777" w:rsidR="005E1029" w:rsidRDefault="00000000">
                <w:pPr>
                  <w:rPr>
                    <w:rFonts w:ascii="GIZ Gravur Pro Cond" w:eastAsia="GIZ Gravur Pro Cond" w:hAnsi="GIZ Gravur Pro Cond" w:cs="GIZ Gravur Pro Cond"/>
                    <w:sz w:val="22"/>
                    <w:szCs w:val="22"/>
                    <w:u w:val="single"/>
                  </w:rPr>
                </w:pPr>
                <w:r>
                  <w:rPr>
                    <w:rFonts w:ascii="GIZ Gravur Pro Cond" w:eastAsia="GIZ Gravur Pro Cond" w:hAnsi="GIZ Gravur Pro Cond" w:cs="GIZ Gravur Pro Cond"/>
                    <w:sz w:val="22"/>
                    <w:szCs w:val="22"/>
                    <w:u w:val="single"/>
                  </w:rPr>
                  <w:t xml:space="preserve">Vuelos: </w:t>
                </w:r>
              </w:p>
              <w:p w14:paraId="28EAE581" w14:textId="77777777" w:rsidR="005E1029" w:rsidRDefault="005E1029">
                <w:pPr>
                  <w:rPr>
                    <w:rFonts w:ascii="GIZ Gravur Pro Cond" w:eastAsia="GIZ Gravur Pro Cond" w:hAnsi="GIZ Gravur Pro Cond" w:cs="GIZ Gravur Pro Cond"/>
                    <w:sz w:val="22"/>
                    <w:szCs w:val="22"/>
                  </w:rPr>
                </w:pPr>
              </w:p>
              <w:p w14:paraId="28EAE582" w14:textId="77777777" w:rsidR="005E1029" w:rsidRDefault="00000000">
                <w:pPr>
                  <w:rPr>
                    <w:rFonts w:ascii="GIZ Gravur Pro Cond" w:eastAsia="GIZ Gravur Pro Cond" w:hAnsi="GIZ Gravur Pro Cond" w:cs="GIZ Gravur Pro Cond"/>
                    <w:b/>
                    <w:color w:val="1F497D"/>
                    <w:sz w:val="22"/>
                    <w:szCs w:val="22"/>
                    <w:u w:val="single"/>
                  </w:rPr>
                </w:pPr>
                <w:r>
                  <w:rPr>
                    <w:rFonts w:ascii="GIZ Gravur Pro Cond" w:eastAsia="GIZ Gravur Pro Cond" w:hAnsi="GIZ Gravur Pro Cond" w:cs="GIZ Gravur Pro Cond"/>
                    <w:sz w:val="22"/>
                    <w:szCs w:val="22"/>
                    <w:u w:val="single"/>
                  </w:rPr>
                  <w:t>Noches de viaje y detalles:</w:t>
                </w:r>
              </w:p>
              <w:p w14:paraId="28EAE583" w14:textId="77777777" w:rsidR="005E1029" w:rsidRDefault="005E1029">
                <w:pPr>
                  <w:rPr>
                    <w:rFonts w:ascii="GIZ Gravur Pro Cond" w:eastAsia="GIZ Gravur Pro Cond" w:hAnsi="GIZ Gravur Pro Cond" w:cs="GIZ Gravur Pro Cond"/>
                    <w:sz w:val="22"/>
                    <w:szCs w:val="22"/>
                  </w:rPr>
                </w:pPr>
              </w:p>
              <w:p w14:paraId="28EAE584" w14:textId="77777777" w:rsidR="005E1029" w:rsidRDefault="00000000">
                <w:pPr>
                  <w:rPr>
                    <w:rFonts w:ascii="GIZ Gravur Pro Cond" w:eastAsia="GIZ Gravur Pro Cond" w:hAnsi="GIZ Gravur Pro Cond" w:cs="GIZ Gravur Pro Cond"/>
                    <w:b/>
                    <w:sz w:val="22"/>
                    <w:szCs w:val="22"/>
                  </w:rPr>
                </w:pPr>
                <w:r>
                  <w:rPr>
                    <w:rFonts w:ascii="GIZ Gravur Pro Cond" w:eastAsia="GIZ Gravur Pro Cond" w:hAnsi="GIZ Gravur Pro Cond" w:cs="GIZ Gravur Pro Cond"/>
                    <w:sz w:val="22"/>
                    <w:szCs w:val="22"/>
                    <w:u w:val="single"/>
                  </w:rPr>
                  <w:t>Costo Esperado</w:t>
                </w:r>
                <w:r>
                  <w:rPr>
                    <w:rFonts w:ascii="GIZ Gravur Pro Cond" w:eastAsia="GIZ Gravur Pro Cond" w:hAnsi="GIZ Gravur Pro Cond" w:cs="GIZ Gravur Pro Cond"/>
                    <w:sz w:val="22"/>
                    <w:szCs w:val="22"/>
                  </w:rPr>
                  <w:t>:</w:t>
                </w:r>
              </w:p>
            </w:tc>
          </w:tr>
          <w:tr w:rsidR="005E1029" w14:paraId="28EAE58A" w14:textId="77777777">
            <w:trPr>
              <w:trHeight w:val="280"/>
            </w:trPr>
            <w:tc>
              <w:tcPr>
                <w:tcW w:w="3000" w:type="dxa"/>
                <w:shd w:val="clear" w:color="auto" w:fill="B6D7A8"/>
                <w:tcMar>
                  <w:top w:w="144" w:type="dxa"/>
                  <w:left w:w="144" w:type="dxa"/>
                  <w:bottom w:w="144" w:type="dxa"/>
                  <w:right w:w="144" w:type="dxa"/>
                </w:tcMar>
              </w:tcPr>
              <w:p w14:paraId="28EAE586" w14:textId="77777777" w:rsidR="005E1029" w:rsidRDefault="00000000">
                <w:pPr>
                  <w:rPr>
                    <w:rFonts w:ascii="GIZ Gravur Pro Cond" w:eastAsia="GIZ Gravur Pro Cond" w:hAnsi="GIZ Gravur Pro Cond" w:cs="GIZ Gravur Pro Cond"/>
                    <w:color w:val="0000FF"/>
                    <w:sz w:val="22"/>
                    <w:szCs w:val="22"/>
                  </w:rPr>
                </w:pPr>
                <w:r>
                  <w:rPr>
                    <w:rFonts w:ascii="GIZ Gravur Pro Cond" w:eastAsia="GIZ Gravur Pro Cond" w:hAnsi="GIZ Gravur Pro Cond" w:cs="GIZ Gravur Pro Cond"/>
                    <w:sz w:val="22"/>
                    <w:szCs w:val="22"/>
                  </w:rPr>
                  <w:t xml:space="preserve">Gastos esperados no relacionados con viajes (por ejemplo, equipo, estudios encomendados, etc.), incluyendo justificación y costo previsto: </w:t>
                </w:r>
              </w:p>
            </w:tc>
            <w:tc>
              <w:tcPr>
                <w:tcW w:w="6349" w:type="dxa"/>
                <w:shd w:val="clear" w:color="auto" w:fill="auto"/>
                <w:tcMar>
                  <w:top w:w="144" w:type="dxa"/>
                  <w:left w:w="144" w:type="dxa"/>
                  <w:bottom w:w="144" w:type="dxa"/>
                  <w:right w:w="144" w:type="dxa"/>
                </w:tcMar>
              </w:tcPr>
              <w:p w14:paraId="28EAE587" w14:textId="77777777" w:rsidR="005E1029" w:rsidRDefault="00000000">
                <w:pPr>
                  <w:rPr>
                    <w:rFonts w:ascii="GIZ Gravur Pro Cond" w:eastAsia="GIZ Gravur Pro Cond" w:hAnsi="GIZ Gravur Pro Cond" w:cs="GIZ Gravur Pro Cond"/>
                    <w:sz w:val="22"/>
                    <w:szCs w:val="22"/>
                    <w:u w:val="single"/>
                  </w:rPr>
                </w:pPr>
                <w:r>
                  <w:rPr>
                    <w:rFonts w:ascii="GIZ Gravur Pro Cond" w:eastAsia="GIZ Gravur Pro Cond" w:hAnsi="GIZ Gravur Pro Cond" w:cs="GIZ Gravur Pro Cond"/>
                    <w:sz w:val="22"/>
                    <w:szCs w:val="22"/>
                    <w:u w:val="single"/>
                  </w:rPr>
                  <w:t>Descripción:</w:t>
                </w:r>
              </w:p>
              <w:p w14:paraId="28EAE588" w14:textId="77777777" w:rsidR="005E1029" w:rsidRDefault="005E1029">
                <w:pPr>
                  <w:rPr>
                    <w:rFonts w:ascii="GIZ Gravur Pro Cond" w:eastAsia="GIZ Gravur Pro Cond" w:hAnsi="GIZ Gravur Pro Cond" w:cs="GIZ Gravur Pro Cond"/>
                    <w:sz w:val="22"/>
                    <w:szCs w:val="22"/>
                  </w:rPr>
                </w:pPr>
              </w:p>
              <w:p w14:paraId="28EAE589" w14:textId="77777777" w:rsidR="005E1029" w:rsidRDefault="00000000">
                <w:pPr>
                  <w:rPr>
                    <w:rFonts w:ascii="GIZ Gravur Pro Cond" w:eastAsia="GIZ Gravur Pro Cond" w:hAnsi="GIZ Gravur Pro Cond" w:cs="GIZ Gravur Pro Cond"/>
                    <w:b/>
                    <w:color w:val="1F497D"/>
                    <w:sz w:val="22"/>
                    <w:szCs w:val="22"/>
                  </w:rPr>
                </w:pPr>
                <w:r>
                  <w:rPr>
                    <w:rFonts w:ascii="GIZ Gravur Pro Cond" w:eastAsia="GIZ Gravur Pro Cond" w:hAnsi="GIZ Gravur Pro Cond" w:cs="GIZ Gravur Pro Cond"/>
                    <w:sz w:val="22"/>
                    <w:szCs w:val="22"/>
                    <w:u w:val="single"/>
                  </w:rPr>
                  <w:t>Costo esperado</w:t>
                </w:r>
                <w:r>
                  <w:rPr>
                    <w:rFonts w:ascii="GIZ Gravur Pro Cond" w:eastAsia="GIZ Gravur Pro Cond" w:hAnsi="GIZ Gravur Pro Cond" w:cs="GIZ Gravur Pro Cond"/>
                    <w:sz w:val="22"/>
                    <w:szCs w:val="22"/>
                  </w:rPr>
                  <w:t>:</w:t>
                </w:r>
              </w:p>
            </w:tc>
          </w:tr>
        </w:tbl>
      </w:sdtContent>
    </w:sdt>
    <w:p w14:paraId="28EAE58B" w14:textId="77777777" w:rsidR="005E1029" w:rsidRDefault="005E1029">
      <w:pPr>
        <w:spacing w:after="0" w:line="240" w:lineRule="auto"/>
        <w:rPr>
          <w:rFonts w:ascii="Aptos" w:eastAsia="Aptos" w:hAnsi="Aptos" w:cs="Aptos"/>
          <w:color w:val="76923C"/>
          <w:sz w:val="22"/>
          <w:szCs w:val="22"/>
        </w:rPr>
      </w:pPr>
    </w:p>
    <w:p w14:paraId="28EAE58C" w14:textId="77777777" w:rsidR="005E1029" w:rsidRDefault="00000000">
      <w:pPr>
        <w:spacing w:after="0" w:line="240" w:lineRule="auto"/>
        <w:rPr>
          <w:rFonts w:ascii="Aptos" w:eastAsia="Aptos" w:hAnsi="Aptos" w:cs="Aptos"/>
          <w:color w:val="0000FF"/>
          <w:sz w:val="22"/>
          <w:szCs w:val="22"/>
        </w:rPr>
      </w:pPr>
      <w:proofErr w:type="spellStart"/>
      <w:r>
        <w:rPr>
          <w:rFonts w:ascii="Aptos" w:eastAsia="Aptos" w:hAnsi="Aptos" w:cs="Aptos"/>
          <w:color w:val="76923C"/>
          <w:sz w:val="22"/>
          <w:szCs w:val="22"/>
        </w:rPr>
        <w:t>Presupuesto</w:t>
      </w:r>
      <w:proofErr w:type="spellEnd"/>
      <w:r>
        <w:rPr>
          <w:rFonts w:ascii="Aptos" w:eastAsia="Aptos" w:hAnsi="Aptos" w:cs="Aptos"/>
          <w:color w:val="76923C"/>
          <w:sz w:val="22"/>
          <w:szCs w:val="22"/>
        </w:rPr>
        <w:t xml:space="preserve"> total</w:t>
      </w:r>
    </w:p>
    <w:p w14:paraId="28EAE58D" w14:textId="77777777" w:rsidR="005E1029" w:rsidRDefault="005E1029">
      <w:pPr>
        <w:spacing w:after="0" w:line="240" w:lineRule="auto"/>
        <w:rPr>
          <w:rFonts w:ascii="GIZ Gravur Pro Cond" w:eastAsia="GIZ Gravur Pro Cond" w:hAnsi="GIZ Gravur Pro Cond" w:cs="GIZ Gravur Pro Cond"/>
          <w:b/>
          <w:color w:val="2FA065"/>
          <w:sz w:val="22"/>
          <w:szCs w:val="22"/>
        </w:rPr>
      </w:pPr>
    </w:p>
    <w:sdt>
      <w:sdtPr>
        <w:tag w:val="goog_rdk_1"/>
        <w:id w:val="-444767756"/>
        <w:lock w:val="contentLocked"/>
      </w:sdtPr>
      <w:sdtContent>
        <w:tbl>
          <w:tblPr>
            <w:tblStyle w:val="affff0"/>
            <w:tblW w:w="9349"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0"/>
            <w:gridCol w:w="6349"/>
          </w:tblGrid>
          <w:tr w:rsidR="005E1029" w14:paraId="28EAE590" w14:textId="77777777">
            <w:trPr>
              <w:trHeight w:val="280"/>
            </w:trPr>
            <w:tc>
              <w:tcPr>
                <w:tcW w:w="3000" w:type="dxa"/>
                <w:shd w:val="clear" w:color="auto" w:fill="C7E9B8"/>
                <w:tcMar>
                  <w:top w:w="144" w:type="dxa"/>
                  <w:left w:w="144" w:type="dxa"/>
                  <w:bottom w:w="144" w:type="dxa"/>
                  <w:right w:w="144" w:type="dxa"/>
                </w:tcMar>
                <w:vAlign w:val="bottom"/>
              </w:tcPr>
              <w:p w14:paraId="28EAE58E" w14:textId="77777777" w:rsidR="005E1029" w:rsidRDefault="005E1029">
                <w:pPr>
                  <w:rPr>
                    <w:rFonts w:ascii="GIZ Gravur Pro Cond" w:eastAsia="GIZ Gravur Pro Cond" w:hAnsi="GIZ Gravur Pro Cond" w:cs="GIZ Gravur Pro Cond"/>
                    <w:sz w:val="22"/>
                    <w:szCs w:val="22"/>
                  </w:rPr>
                </w:pPr>
              </w:p>
            </w:tc>
            <w:tc>
              <w:tcPr>
                <w:tcW w:w="6349" w:type="dxa"/>
                <w:shd w:val="clear" w:color="auto" w:fill="C7E9B8"/>
                <w:tcMar>
                  <w:top w:w="144" w:type="dxa"/>
                  <w:left w:w="144" w:type="dxa"/>
                  <w:bottom w:w="144" w:type="dxa"/>
                  <w:right w:w="144" w:type="dxa"/>
                </w:tcMar>
                <w:vAlign w:val="bottom"/>
              </w:tcPr>
              <w:p w14:paraId="28EAE58F" w14:textId="77777777" w:rsidR="005E1029" w:rsidRDefault="00000000">
                <w:pPr>
                  <w:jc w:val="center"/>
                  <w:rPr>
                    <w:rFonts w:ascii="GIZ Gravur Pro Cond" w:eastAsia="GIZ Gravur Pro Cond" w:hAnsi="GIZ Gravur Pro Cond" w:cs="GIZ Gravur Pro Cond"/>
                    <w:b/>
                    <w:color w:val="0000FF"/>
                    <w:sz w:val="22"/>
                    <w:szCs w:val="22"/>
                  </w:rPr>
                </w:pPr>
                <w:r>
                  <w:rPr>
                    <w:rFonts w:ascii="GIZ Gravur Pro Cond" w:eastAsia="GIZ Gravur Pro Cond" w:hAnsi="GIZ Gravur Pro Cond" w:cs="GIZ Gravur Pro Cond"/>
                    <w:b/>
                    <w:sz w:val="22"/>
                    <w:szCs w:val="22"/>
                  </w:rPr>
                  <w:t>Monto (Moneda)</w:t>
                </w:r>
              </w:p>
            </w:tc>
          </w:tr>
          <w:tr w:rsidR="005E1029" w14:paraId="28EAE593" w14:textId="77777777">
            <w:trPr>
              <w:trHeight w:val="280"/>
            </w:trPr>
            <w:tc>
              <w:tcPr>
                <w:tcW w:w="3000" w:type="dxa"/>
                <w:shd w:val="clear" w:color="auto" w:fill="B6D7A8"/>
                <w:tcMar>
                  <w:top w:w="144" w:type="dxa"/>
                  <w:left w:w="144" w:type="dxa"/>
                  <w:bottom w:w="144" w:type="dxa"/>
                  <w:right w:w="144" w:type="dxa"/>
                </w:tcMar>
                <w:vAlign w:val="bottom"/>
              </w:tcPr>
              <w:p w14:paraId="28EAE591" w14:textId="77777777" w:rsidR="005E1029" w:rsidRDefault="00000000">
                <w:pPr>
                  <w:rPr>
                    <w:rFonts w:ascii="GIZ Gravur Pro Cond" w:eastAsia="GIZ Gravur Pro Cond" w:hAnsi="GIZ Gravur Pro Cond" w:cs="GIZ Gravur Pro Cond"/>
                    <w:color w:val="0000FF"/>
                    <w:sz w:val="22"/>
                    <w:szCs w:val="22"/>
                  </w:rPr>
                </w:pPr>
                <w:r>
                  <w:rPr>
                    <w:rFonts w:ascii="GIZ Gravur Pro Cond" w:eastAsia="GIZ Gravur Pro Cond" w:hAnsi="GIZ Gravur Pro Cond" w:cs="GIZ Gravur Pro Cond"/>
                    <w:sz w:val="22"/>
                    <w:szCs w:val="22"/>
                  </w:rPr>
                  <w:t xml:space="preserve">Las tarifas totales para esta actividad son: </w:t>
                </w:r>
              </w:p>
            </w:tc>
            <w:tc>
              <w:tcPr>
                <w:tcW w:w="6349" w:type="dxa"/>
                <w:shd w:val="clear" w:color="auto" w:fill="auto"/>
                <w:tcMar>
                  <w:top w:w="144" w:type="dxa"/>
                  <w:left w:w="144" w:type="dxa"/>
                  <w:bottom w:w="144" w:type="dxa"/>
                  <w:right w:w="144" w:type="dxa"/>
                </w:tcMar>
                <w:vAlign w:val="bottom"/>
              </w:tcPr>
              <w:p w14:paraId="28EAE592" w14:textId="77777777" w:rsidR="005E1029" w:rsidRDefault="005E1029">
                <w:pPr>
                  <w:rPr>
                    <w:rFonts w:ascii="GIZ Gravur Pro Cond" w:eastAsia="GIZ Gravur Pro Cond" w:hAnsi="GIZ Gravur Pro Cond" w:cs="GIZ Gravur Pro Cond"/>
                    <w:b/>
                    <w:sz w:val="22"/>
                    <w:szCs w:val="22"/>
                  </w:rPr>
                </w:pPr>
              </w:p>
            </w:tc>
          </w:tr>
          <w:tr w:rsidR="005E1029" w14:paraId="28EAE596" w14:textId="77777777">
            <w:trPr>
              <w:trHeight w:val="280"/>
            </w:trPr>
            <w:tc>
              <w:tcPr>
                <w:tcW w:w="3000" w:type="dxa"/>
                <w:shd w:val="clear" w:color="auto" w:fill="B6D7A8"/>
                <w:tcMar>
                  <w:top w:w="144" w:type="dxa"/>
                  <w:left w:w="144" w:type="dxa"/>
                  <w:bottom w:w="144" w:type="dxa"/>
                  <w:right w:w="144" w:type="dxa"/>
                </w:tcMar>
                <w:vAlign w:val="bottom"/>
              </w:tcPr>
              <w:p w14:paraId="28EAE594"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 xml:space="preserve">Las tarifas totales para esta actividad son: </w:t>
                </w:r>
              </w:p>
            </w:tc>
            <w:tc>
              <w:tcPr>
                <w:tcW w:w="6349" w:type="dxa"/>
                <w:shd w:val="clear" w:color="auto" w:fill="auto"/>
                <w:tcMar>
                  <w:top w:w="144" w:type="dxa"/>
                  <w:left w:w="144" w:type="dxa"/>
                  <w:bottom w:w="144" w:type="dxa"/>
                  <w:right w:w="144" w:type="dxa"/>
                </w:tcMar>
                <w:vAlign w:val="bottom"/>
              </w:tcPr>
              <w:p w14:paraId="28EAE595" w14:textId="77777777" w:rsidR="005E1029" w:rsidRDefault="005E1029">
                <w:pPr>
                  <w:rPr>
                    <w:rFonts w:ascii="GIZ Gravur Pro Cond" w:eastAsia="GIZ Gravur Pro Cond" w:hAnsi="GIZ Gravur Pro Cond" w:cs="GIZ Gravur Pro Cond"/>
                    <w:sz w:val="22"/>
                    <w:szCs w:val="22"/>
                  </w:rPr>
                </w:pPr>
              </w:p>
            </w:tc>
          </w:tr>
          <w:tr w:rsidR="005E1029" w14:paraId="28EAE599" w14:textId="77777777">
            <w:trPr>
              <w:trHeight w:val="280"/>
            </w:trPr>
            <w:tc>
              <w:tcPr>
                <w:tcW w:w="3000" w:type="dxa"/>
                <w:shd w:val="clear" w:color="auto" w:fill="B6D7A8"/>
                <w:tcMar>
                  <w:top w:w="144" w:type="dxa"/>
                  <w:left w:w="144" w:type="dxa"/>
                  <w:bottom w:w="144" w:type="dxa"/>
                  <w:right w:w="144" w:type="dxa"/>
                </w:tcMar>
                <w:vAlign w:val="bottom"/>
              </w:tcPr>
              <w:p w14:paraId="28EAE597" w14:textId="77777777" w:rsidR="005E1029" w:rsidRDefault="00000000">
                <w:pPr>
                  <w:rPr>
                    <w:rFonts w:ascii="GIZ Gravur Pro Cond" w:eastAsia="GIZ Gravur Pro Cond" w:hAnsi="GIZ Gravur Pro Cond" w:cs="GIZ Gravur Pro Cond"/>
                    <w:b/>
                    <w:sz w:val="22"/>
                    <w:szCs w:val="22"/>
                  </w:rPr>
                </w:pPr>
                <w:r>
                  <w:rPr>
                    <w:rFonts w:ascii="GIZ Gravur Pro Cond" w:eastAsia="GIZ Gravur Pro Cond" w:hAnsi="GIZ Gravur Pro Cond" w:cs="GIZ Gravur Pro Cond"/>
                    <w:b/>
                    <w:sz w:val="22"/>
                    <w:szCs w:val="22"/>
                  </w:rPr>
                  <w:t>Total:</w:t>
                </w:r>
              </w:p>
            </w:tc>
            <w:tc>
              <w:tcPr>
                <w:tcW w:w="6349" w:type="dxa"/>
                <w:shd w:val="clear" w:color="auto" w:fill="auto"/>
                <w:tcMar>
                  <w:top w:w="144" w:type="dxa"/>
                  <w:left w:w="144" w:type="dxa"/>
                  <w:bottom w:w="144" w:type="dxa"/>
                  <w:right w:w="144" w:type="dxa"/>
                </w:tcMar>
                <w:vAlign w:val="bottom"/>
              </w:tcPr>
              <w:p w14:paraId="28EAE598" w14:textId="77777777" w:rsidR="005E1029" w:rsidRDefault="00000000">
                <w:pPr>
                  <w:rPr>
                    <w:rFonts w:ascii="GIZ Gravur Pro Cond" w:eastAsia="GIZ Gravur Pro Cond" w:hAnsi="GIZ Gravur Pro Cond" w:cs="GIZ Gravur Pro Cond"/>
                    <w:b/>
                    <w:color w:val="1F497D"/>
                    <w:sz w:val="22"/>
                    <w:szCs w:val="22"/>
                  </w:rPr>
                </w:pPr>
              </w:p>
            </w:tc>
          </w:tr>
        </w:tbl>
      </w:sdtContent>
    </w:sdt>
    <w:p w14:paraId="28EAE59A" w14:textId="77777777" w:rsidR="005E1029" w:rsidRDefault="005E1029">
      <w:pPr>
        <w:spacing w:after="0" w:line="240" w:lineRule="auto"/>
        <w:rPr>
          <w:rFonts w:ascii="Aptos" w:eastAsia="Aptos" w:hAnsi="Aptos" w:cs="Aptos"/>
          <w:color w:val="76923C"/>
          <w:sz w:val="22"/>
          <w:szCs w:val="22"/>
        </w:rPr>
        <w:sectPr w:rsidR="005E1029">
          <w:footerReference w:type="default" r:id="rId11"/>
          <w:footerReference w:type="first" r:id="rId12"/>
          <w:pgSz w:w="11906" w:h="16838"/>
          <w:pgMar w:top="1137" w:right="1137" w:bottom="1137" w:left="1137" w:header="144" w:footer="144" w:gutter="0"/>
          <w:pgNumType w:start="1"/>
          <w:cols w:space="720"/>
          <w:titlePg/>
        </w:sectPr>
      </w:pPr>
    </w:p>
    <w:p w14:paraId="28EAE59B" w14:textId="77777777" w:rsidR="005E1029" w:rsidRDefault="005E1029">
      <w:pPr>
        <w:spacing w:after="0" w:line="240" w:lineRule="auto"/>
        <w:rPr>
          <w:rFonts w:ascii="Aptos" w:eastAsia="Aptos" w:hAnsi="Aptos" w:cs="Aptos"/>
          <w:b/>
          <w:i/>
          <w:color w:val="0000FF"/>
          <w:sz w:val="22"/>
          <w:szCs w:val="22"/>
        </w:rPr>
      </w:pPr>
    </w:p>
    <w:p w14:paraId="28EAE59C" w14:textId="77777777" w:rsidR="005E1029" w:rsidRDefault="005E1029">
      <w:pPr>
        <w:spacing w:after="0" w:line="240" w:lineRule="auto"/>
        <w:rPr>
          <w:rFonts w:ascii="GIZ Gravur Pro Cond" w:eastAsia="GIZ Gravur Pro Cond" w:hAnsi="GIZ Gravur Pro Cond" w:cs="GIZ Gravur Pro Cond"/>
          <w:b/>
          <w:color w:val="385623"/>
          <w:sz w:val="22"/>
          <w:szCs w:val="22"/>
        </w:rPr>
      </w:pPr>
    </w:p>
    <w:p w14:paraId="28EAE59D" w14:textId="77777777" w:rsidR="005E1029" w:rsidRDefault="00000000">
      <w:pPr>
        <w:spacing w:after="0" w:line="240" w:lineRule="auto"/>
        <w:rPr>
          <w:rFonts w:ascii="Aptos" w:eastAsia="Aptos" w:hAnsi="Aptos" w:cs="Aptos"/>
          <w:b/>
          <w:i/>
          <w:color w:val="0000FF"/>
          <w:sz w:val="22"/>
          <w:szCs w:val="22"/>
        </w:rPr>
      </w:pPr>
      <w:r>
        <w:rPr>
          <w:rFonts w:ascii="Aptos" w:eastAsia="Aptos" w:hAnsi="Aptos" w:cs="Aptos"/>
          <w:b/>
          <w:i/>
          <w:color w:val="76923C"/>
          <w:sz w:val="22"/>
          <w:szCs w:val="22"/>
        </w:rPr>
        <w:t xml:space="preserve">Plan de </w:t>
      </w:r>
      <w:proofErr w:type="spellStart"/>
      <w:r>
        <w:rPr>
          <w:rFonts w:ascii="Aptos" w:eastAsia="Aptos" w:hAnsi="Aptos" w:cs="Aptos"/>
          <w:b/>
          <w:i/>
          <w:color w:val="76923C"/>
          <w:sz w:val="22"/>
          <w:szCs w:val="22"/>
        </w:rPr>
        <w:t>trabajo</w:t>
      </w:r>
      <w:proofErr w:type="spellEnd"/>
    </w:p>
    <w:p w14:paraId="28EAE59E" w14:textId="77777777" w:rsidR="005E1029" w:rsidRDefault="005E1029">
      <w:pPr>
        <w:spacing w:after="0" w:line="240" w:lineRule="auto"/>
        <w:rPr>
          <w:rFonts w:ascii="GIZ Gravur Pro Cond" w:eastAsia="GIZ Gravur Pro Cond" w:hAnsi="GIZ Gravur Pro Cond" w:cs="GIZ Gravur Pro Cond"/>
          <w:b/>
          <w:color w:val="385623"/>
          <w:sz w:val="22"/>
          <w:szCs w:val="22"/>
        </w:rPr>
      </w:pPr>
    </w:p>
    <w:tbl>
      <w:tblPr>
        <w:tblStyle w:val="affff1"/>
        <w:tblW w:w="1503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05"/>
        <w:gridCol w:w="2505"/>
        <w:gridCol w:w="2505"/>
        <w:gridCol w:w="2505"/>
        <w:gridCol w:w="2505"/>
        <w:gridCol w:w="2505"/>
      </w:tblGrid>
      <w:tr w:rsidR="005E1029" w:rsidRPr="00B2509F" w14:paraId="28EAE5A6" w14:textId="77777777">
        <w:trPr>
          <w:trHeight w:val="20"/>
        </w:trPr>
        <w:tc>
          <w:tcPr>
            <w:tcW w:w="2505" w:type="dxa"/>
            <w:shd w:val="clear" w:color="auto" w:fill="B6D7A8"/>
            <w:tcMar>
              <w:top w:w="144" w:type="dxa"/>
              <w:left w:w="144" w:type="dxa"/>
              <w:bottom w:w="144" w:type="dxa"/>
              <w:right w:w="144" w:type="dxa"/>
            </w:tcMar>
            <w:vAlign w:val="center"/>
          </w:tcPr>
          <w:p w14:paraId="28EAE59F" w14:textId="77777777" w:rsidR="005E1029" w:rsidRDefault="00000000">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Entregables</w:t>
            </w:r>
            <w:proofErr w:type="spellEnd"/>
          </w:p>
          <w:p w14:paraId="28EAE5A0" w14:textId="77777777" w:rsidR="005E1029" w:rsidRDefault="00000000">
            <w:pPr>
              <w:jc w:val="center"/>
              <w:rPr>
                <w:rFonts w:ascii="GIZ Gravur Pro Cond" w:eastAsia="GIZ Gravur Pro Cond" w:hAnsi="GIZ Gravur Pro Cond" w:cs="GIZ Gravur Pro Cond"/>
                <w:b/>
                <w:color w:val="0000FF"/>
                <w:sz w:val="22"/>
                <w:szCs w:val="22"/>
              </w:rPr>
            </w:pPr>
            <w:r>
              <w:rPr>
                <w:rFonts w:ascii="GIZ Gravur Pro Cond" w:eastAsia="GIZ Gravur Pro Cond" w:hAnsi="GIZ Gravur Pro Cond" w:cs="GIZ Gravur Pro Cond"/>
                <w:b/>
                <w:sz w:val="22"/>
                <w:szCs w:val="22"/>
              </w:rPr>
              <w:t>(</w:t>
            </w:r>
            <w:proofErr w:type="spellStart"/>
            <w:r>
              <w:rPr>
                <w:rFonts w:ascii="GIZ Gravur Pro Cond" w:eastAsia="GIZ Gravur Pro Cond" w:hAnsi="GIZ Gravur Pro Cond" w:cs="GIZ Gravur Pro Cond"/>
                <w:b/>
                <w:sz w:val="22"/>
                <w:szCs w:val="22"/>
              </w:rPr>
              <w:t>según</w:t>
            </w:r>
            <w:proofErr w:type="spellEnd"/>
            <w:r>
              <w:rPr>
                <w:rFonts w:ascii="GIZ Gravur Pro Cond" w:eastAsia="GIZ Gravur Pro Cond" w:hAnsi="GIZ Gravur Pro Cond" w:cs="GIZ Gravur Pro Cond"/>
                <w:b/>
                <w:sz w:val="22"/>
                <w:szCs w:val="22"/>
              </w:rPr>
              <w:t xml:space="preserve"> la </w:t>
            </w:r>
            <w:proofErr w:type="spellStart"/>
            <w:r>
              <w:rPr>
                <w:rFonts w:ascii="GIZ Gravur Pro Cond" w:eastAsia="GIZ Gravur Pro Cond" w:hAnsi="GIZ Gravur Pro Cond" w:cs="GIZ Gravur Pro Cond"/>
                <w:b/>
                <w:sz w:val="22"/>
                <w:szCs w:val="22"/>
              </w:rPr>
              <w:t>sección</w:t>
            </w:r>
            <w:proofErr w:type="spellEnd"/>
            <w:r>
              <w:rPr>
                <w:rFonts w:ascii="GIZ Gravur Pro Cond" w:eastAsia="GIZ Gravur Pro Cond" w:hAnsi="GIZ Gravur Pro Cond" w:cs="GIZ Gravur Pro Cond"/>
                <w:b/>
                <w:sz w:val="22"/>
                <w:szCs w:val="22"/>
              </w:rPr>
              <w:t xml:space="preserve"> 2)</w:t>
            </w:r>
          </w:p>
        </w:tc>
        <w:tc>
          <w:tcPr>
            <w:tcW w:w="2505" w:type="dxa"/>
            <w:shd w:val="clear" w:color="auto" w:fill="B6D7A8"/>
            <w:tcMar>
              <w:top w:w="144" w:type="dxa"/>
              <w:left w:w="144" w:type="dxa"/>
              <w:bottom w:w="144" w:type="dxa"/>
              <w:right w:w="144" w:type="dxa"/>
            </w:tcMar>
            <w:vAlign w:val="center"/>
          </w:tcPr>
          <w:p w14:paraId="28EAE5A1" w14:textId="77777777" w:rsidR="005E1029" w:rsidRDefault="00000000">
            <w:pPr>
              <w:jc w:val="center"/>
              <w:rPr>
                <w:rFonts w:ascii="GIZ Gravur Pro Cond" w:eastAsia="GIZ Gravur Pro Cond" w:hAnsi="GIZ Gravur Pro Cond" w:cs="GIZ Gravur Pro Cond"/>
                <w:b/>
                <w:color w:val="0000FF"/>
                <w:sz w:val="22"/>
                <w:szCs w:val="22"/>
              </w:rPr>
            </w:pPr>
            <w:proofErr w:type="spellStart"/>
            <w:r>
              <w:rPr>
                <w:rFonts w:ascii="GIZ Gravur Pro Cond" w:eastAsia="GIZ Gravur Pro Cond" w:hAnsi="GIZ Gravur Pro Cond" w:cs="GIZ Gravur Pro Cond"/>
                <w:b/>
                <w:sz w:val="22"/>
                <w:szCs w:val="22"/>
              </w:rPr>
              <w:t>Fecha</w:t>
            </w:r>
            <w:proofErr w:type="spellEnd"/>
            <w:r>
              <w:rPr>
                <w:rFonts w:ascii="GIZ Gravur Pro Cond" w:eastAsia="GIZ Gravur Pro Cond" w:hAnsi="GIZ Gravur Pro Cond" w:cs="GIZ Gravur Pro Cond"/>
                <w:b/>
                <w:sz w:val="22"/>
                <w:szCs w:val="22"/>
              </w:rPr>
              <w:t xml:space="preserve"> </w:t>
            </w:r>
            <w:proofErr w:type="spellStart"/>
            <w:r>
              <w:rPr>
                <w:rFonts w:ascii="GIZ Gravur Pro Cond" w:eastAsia="GIZ Gravur Pro Cond" w:hAnsi="GIZ Gravur Pro Cond" w:cs="GIZ Gravur Pro Cond"/>
                <w:b/>
                <w:sz w:val="22"/>
                <w:szCs w:val="22"/>
              </w:rPr>
              <w:t>límite</w:t>
            </w:r>
            <w:proofErr w:type="spellEnd"/>
            <w:r>
              <w:rPr>
                <w:rFonts w:ascii="GIZ Gravur Pro Cond" w:eastAsia="GIZ Gravur Pro Cond" w:hAnsi="GIZ Gravur Pro Cond" w:cs="GIZ Gravur Pro Cond"/>
                <w:b/>
                <w:sz w:val="22"/>
                <w:szCs w:val="22"/>
              </w:rPr>
              <w:t xml:space="preserve"> de </w:t>
            </w:r>
            <w:proofErr w:type="spellStart"/>
            <w:r>
              <w:rPr>
                <w:rFonts w:ascii="GIZ Gravur Pro Cond" w:eastAsia="GIZ Gravur Pro Cond" w:hAnsi="GIZ Gravur Pro Cond" w:cs="GIZ Gravur Pro Cond"/>
                <w:b/>
                <w:sz w:val="22"/>
                <w:szCs w:val="22"/>
              </w:rPr>
              <w:t>entrega</w:t>
            </w:r>
            <w:proofErr w:type="spellEnd"/>
          </w:p>
        </w:tc>
        <w:tc>
          <w:tcPr>
            <w:tcW w:w="2505" w:type="dxa"/>
            <w:shd w:val="clear" w:color="auto" w:fill="B6D7A8"/>
            <w:tcMar>
              <w:top w:w="144" w:type="dxa"/>
              <w:left w:w="144" w:type="dxa"/>
              <w:bottom w:w="144" w:type="dxa"/>
              <w:right w:w="144" w:type="dxa"/>
            </w:tcMar>
            <w:vAlign w:val="center"/>
          </w:tcPr>
          <w:p w14:paraId="28EAE5A2" w14:textId="77777777" w:rsidR="005E1029" w:rsidRDefault="00000000">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Tarea</w:t>
            </w:r>
            <w:proofErr w:type="spellEnd"/>
            <w:r>
              <w:rPr>
                <w:rFonts w:ascii="GIZ Gravur Pro Cond" w:eastAsia="GIZ Gravur Pro Cond" w:hAnsi="GIZ Gravur Pro Cond" w:cs="GIZ Gravur Pro Cond"/>
                <w:b/>
                <w:sz w:val="22"/>
                <w:szCs w:val="22"/>
              </w:rPr>
              <w:t xml:space="preserve"> #</w:t>
            </w:r>
          </w:p>
        </w:tc>
        <w:tc>
          <w:tcPr>
            <w:tcW w:w="2505" w:type="dxa"/>
            <w:shd w:val="clear" w:color="auto" w:fill="B6D7A8"/>
            <w:tcMar>
              <w:top w:w="144" w:type="dxa"/>
              <w:left w:w="144" w:type="dxa"/>
              <w:bottom w:w="144" w:type="dxa"/>
              <w:right w:w="144" w:type="dxa"/>
            </w:tcMar>
            <w:vAlign w:val="center"/>
          </w:tcPr>
          <w:p w14:paraId="28EAE5A3" w14:textId="77777777" w:rsidR="005E1029" w:rsidRDefault="00000000">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Descripción</w:t>
            </w:r>
            <w:proofErr w:type="spellEnd"/>
          </w:p>
        </w:tc>
        <w:tc>
          <w:tcPr>
            <w:tcW w:w="2505" w:type="dxa"/>
            <w:shd w:val="clear" w:color="auto" w:fill="B6D7A8"/>
            <w:tcMar>
              <w:top w:w="144" w:type="dxa"/>
              <w:left w:w="144" w:type="dxa"/>
              <w:bottom w:w="144" w:type="dxa"/>
              <w:right w:w="144" w:type="dxa"/>
            </w:tcMar>
            <w:vAlign w:val="center"/>
          </w:tcPr>
          <w:p w14:paraId="28EAE5A4" w14:textId="77777777" w:rsidR="005E1029" w:rsidRDefault="00000000">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Responsable</w:t>
            </w:r>
            <w:proofErr w:type="spellEnd"/>
            <w:r>
              <w:rPr>
                <w:rFonts w:ascii="GIZ Gravur Pro Cond" w:eastAsia="GIZ Gravur Pro Cond" w:hAnsi="GIZ Gravur Pro Cond" w:cs="GIZ Gravur Pro Cond"/>
                <w:b/>
                <w:sz w:val="22"/>
                <w:szCs w:val="22"/>
              </w:rPr>
              <w:t xml:space="preserve"> del </w:t>
            </w:r>
            <w:proofErr w:type="spellStart"/>
            <w:r>
              <w:rPr>
                <w:rFonts w:ascii="GIZ Gravur Pro Cond" w:eastAsia="GIZ Gravur Pro Cond" w:hAnsi="GIZ Gravur Pro Cond" w:cs="GIZ Gravur Pro Cond"/>
                <w:b/>
                <w:sz w:val="22"/>
                <w:szCs w:val="22"/>
              </w:rPr>
              <w:t>equipo</w:t>
            </w:r>
            <w:proofErr w:type="spellEnd"/>
          </w:p>
        </w:tc>
        <w:tc>
          <w:tcPr>
            <w:tcW w:w="2505" w:type="dxa"/>
            <w:shd w:val="clear" w:color="auto" w:fill="B6D7A8"/>
            <w:tcMar>
              <w:top w:w="144" w:type="dxa"/>
              <w:left w:w="144" w:type="dxa"/>
              <w:bottom w:w="144" w:type="dxa"/>
              <w:right w:w="144" w:type="dxa"/>
            </w:tcMar>
            <w:vAlign w:val="center"/>
          </w:tcPr>
          <w:p w14:paraId="28EAE5A5" w14:textId="77777777" w:rsidR="005E1029" w:rsidRPr="00DA1B37" w:rsidRDefault="00000000">
            <w:pPr>
              <w:jc w:val="center"/>
              <w:rPr>
                <w:rFonts w:ascii="GIZ Gravur Pro Cond" w:eastAsia="GIZ Gravur Pro Cond" w:hAnsi="GIZ Gravur Pro Cond" w:cs="GIZ Gravur Pro Cond"/>
                <w:b/>
                <w:color w:val="0000FF"/>
                <w:sz w:val="22"/>
                <w:szCs w:val="22"/>
                <w:lang w:val="es-MX"/>
              </w:rPr>
            </w:pPr>
            <w:r w:rsidRPr="00DA1B37">
              <w:rPr>
                <w:rFonts w:ascii="GIZ Gravur Pro Cond" w:eastAsia="GIZ Gravur Pro Cond" w:hAnsi="GIZ Gravur Pro Cond" w:cs="GIZ Gravur Pro Cond"/>
                <w:b/>
                <w:sz w:val="22"/>
                <w:szCs w:val="22"/>
                <w:lang w:val="es-MX"/>
              </w:rPr>
              <w:t>Fecha límite de la tarea</w:t>
            </w:r>
          </w:p>
        </w:tc>
      </w:tr>
      <w:tr w:rsidR="005E1029" w14:paraId="28EAE5AD" w14:textId="77777777">
        <w:trPr>
          <w:trHeight w:val="20"/>
        </w:trPr>
        <w:tc>
          <w:tcPr>
            <w:tcW w:w="2505" w:type="dxa"/>
            <w:vMerge w:val="restart"/>
            <w:shd w:val="clear" w:color="auto" w:fill="auto"/>
            <w:tcMar>
              <w:top w:w="144" w:type="dxa"/>
              <w:left w:w="144" w:type="dxa"/>
              <w:bottom w:w="144" w:type="dxa"/>
              <w:right w:w="144" w:type="dxa"/>
            </w:tcMar>
            <w:vAlign w:val="center"/>
          </w:tcPr>
          <w:p w14:paraId="28EAE5A7"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D1: [</w:t>
            </w:r>
            <w:proofErr w:type="spellStart"/>
            <w:r>
              <w:rPr>
                <w:rFonts w:ascii="GIZ Gravur Pro Cond" w:eastAsia="GIZ Gravur Pro Cond" w:hAnsi="GIZ Gravur Pro Cond" w:cs="GIZ Gravur Pro Cond"/>
                <w:sz w:val="22"/>
                <w:szCs w:val="22"/>
              </w:rPr>
              <w:t>Título</w:t>
            </w:r>
            <w:proofErr w:type="spellEnd"/>
            <w:r>
              <w:rPr>
                <w:rFonts w:ascii="GIZ Gravur Pro Cond" w:eastAsia="GIZ Gravur Pro Cond" w:hAnsi="GIZ Gravur Pro Cond" w:cs="GIZ Gravur Pro Cond"/>
                <w:sz w:val="22"/>
                <w:szCs w:val="22"/>
              </w:rPr>
              <w:t>]</w:t>
            </w:r>
          </w:p>
        </w:tc>
        <w:tc>
          <w:tcPr>
            <w:tcW w:w="2505" w:type="dxa"/>
            <w:vMerge w:val="restart"/>
            <w:tcMar>
              <w:top w:w="144" w:type="dxa"/>
              <w:left w:w="144" w:type="dxa"/>
              <w:bottom w:w="144" w:type="dxa"/>
              <w:right w:w="144" w:type="dxa"/>
            </w:tcMar>
            <w:vAlign w:val="center"/>
          </w:tcPr>
          <w:p w14:paraId="28EAE5A8"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A9"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T1</w:t>
            </w:r>
          </w:p>
        </w:tc>
        <w:tc>
          <w:tcPr>
            <w:tcW w:w="2505" w:type="dxa"/>
            <w:tcMar>
              <w:top w:w="144" w:type="dxa"/>
              <w:left w:w="144" w:type="dxa"/>
              <w:bottom w:w="144" w:type="dxa"/>
              <w:right w:w="144" w:type="dxa"/>
            </w:tcMar>
            <w:vAlign w:val="center"/>
          </w:tcPr>
          <w:p w14:paraId="28EAE5AA"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AB"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AC" w14:textId="77777777" w:rsidR="005E1029" w:rsidRDefault="00000000">
            <w:pPr>
              <w:jc w:val="center"/>
              <w:rPr>
                <w:rFonts w:ascii="GIZ Gravur Pro Cond" w:eastAsia="GIZ Gravur Pro Cond" w:hAnsi="GIZ Gravur Pro Cond" w:cs="GIZ Gravur Pro Cond"/>
                <w:sz w:val="22"/>
                <w:szCs w:val="22"/>
              </w:rPr>
            </w:pPr>
            <w:proofErr w:type="spellStart"/>
            <w:r>
              <w:rPr>
                <w:rFonts w:ascii="GIZ Gravur Pro Cond" w:eastAsia="GIZ Gravur Pro Cond" w:hAnsi="GIZ Gravur Pro Cond" w:cs="GIZ Gravur Pro Cond"/>
                <w:sz w:val="22"/>
                <w:szCs w:val="22"/>
              </w:rPr>
              <w:t>por</w:t>
            </w:r>
            <w:proofErr w:type="spellEnd"/>
            <w:r>
              <w:rPr>
                <w:rFonts w:ascii="GIZ Gravur Pro Cond" w:eastAsia="GIZ Gravur Pro Cond" w:hAnsi="GIZ Gravur Pro Cond" w:cs="GIZ Gravur Pro Cond"/>
                <w:sz w:val="22"/>
                <w:szCs w:val="22"/>
              </w:rPr>
              <w:t xml:space="preserve"> </w:t>
            </w:r>
            <w:proofErr w:type="spellStart"/>
            <w:r>
              <w:rPr>
                <w:rFonts w:ascii="GIZ Gravur Pro Cond" w:eastAsia="GIZ Gravur Pro Cond" w:hAnsi="GIZ Gravur Pro Cond" w:cs="GIZ Gravur Pro Cond"/>
                <w:sz w:val="22"/>
                <w:szCs w:val="22"/>
              </w:rPr>
              <w:t>ejemplo</w:t>
            </w:r>
            <w:proofErr w:type="spellEnd"/>
            <w:r>
              <w:rPr>
                <w:rFonts w:ascii="GIZ Gravur Pro Cond" w:eastAsia="GIZ Gravur Pro Cond" w:hAnsi="GIZ Gravur Pro Cond" w:cs="GIZ Gravur Pro Cond"/>
                <w:sz w:val="22"/>
                <w:szCs w:val="22"/>
              </w:rPr>
              <w:t>, Semana uno</w:t>
            </w:r>
          </w:p>
        </w:tc>
      </w:tr>
      <w:tr w:rsidR="005E1029" w14:paraId="28EAE5B4" w14:textId="77777777">
        <w:trPr>
          <w:trHeight w:val="20"/>
        </w:trPr>
        <w:tc>
          <w:tcPr>
            <w:tcW w:w="2505" w:type="dxa"/>
            <w:vMerge/>
            <w:shd w:val="clear" w:color="auto" w:fill="auto"/>
            <w:tcMar>
              <w:top w:w="144" w:type="dxa"/>
              <w:left w:w="144" w:type="dxa"/>
              <w:bottom w:w="144" w:type="dxa"/>
              <w:right w:w="144" w:type="dxa"/>
            </w:tcMar>
            <w:vAlign w:val="center"/>
          </w:tcPr>
          <w:p w14:paraId="28EAE5AE"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AF"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B0"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T2</w:t>
            </w:r>
          </w:p>
        </w:tc>
        <w:tc>
          <w:tcPr>
            <w:tcW w:w="2505" w:type="dxa"/>
            <w:tcMar>
              <w:top w:w="144" w:type="dxa"/>
              <w:left w:w="144" w:type="dxa"/>
              <w:bottom w:w="144" w:type="dxa"/>
              <w:right w:w="144" w:type="dxa"/>
            </w:tcMar>
            <w:vAlign w:val="center"/>
          </w:tcPr>
          <w:p w14:paraId="28EAE5B1"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B2"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B3" w14:textId="77777777" w:rsidR="005E1029" w:rsidRDefault="005E1029">
            <w:pPr>
              <w:jc w:val="center"/>
              <w:rPr>
                <w:rFonts w:ascii="GIZ Gravur Pro Cond" w:eastAsia="GIZ Gravur Pro Cond" w:hAnsi="GIZ Gravur Pro Cond" w:cs="GIZ Gravur Pro Cond"/>
                <w:sz w:val="22"/>
                <w:szCs w:val="22"/>
              </w:rPr>
            </w:pPr>
          </w:p>
        </w:tc>
      </w:tr>
      <w:tr w:rsidR="005E1029" w14:paraId="28EAE5BB" w14:textId="77777777">
        <w:trPr>
          <w:trHeight w:val="20"/>
        </w:trPr>
        <w:tc>
          <w:tcPr>
            <w:tcW w:w="2505" w:type="dxa"/>
            <w:vMerge/>
            <w:shd w:val="clear" w:color="auto" w:fill="auto"/>
            <w:tcMar>
              <w:top w:w="144" w:type="dxa"/>
              <w:left w:w="144" w:type="dxa"/>
              <w:bottom w:w="144" w:type="dxa"/>
              <w:right w:w="144" w:type="dxa"/>
            </w:tcMar>
            <w:vAlign w:val="center"/>
          </w:tcPr>
          <w:p w14:paraId="28EAE5B5"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B6"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B7"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T3</w:t>
            </w:r>
          </w:p>
        </w:tc>
        <w:tc>
          <w:tcPr>
            <w:tcW w:w="2505" w:type="dxa"/>
            <w:tcMar>
              <w:top w:w="144" w:type="dxa"/>
              <w:left w:w="144" w:type="dxa"/>
              <w:bottom w:w="144" w:type="dxa"/>
              <w:right w:w="144" w:type="dxa"/>
            </w:tcMar>
            <w:vAlign w:val="center"/>
          </w:tcPr>
          <w:p w14:paraId="28EAE5B8"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B9"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BA" w14:textId="77777777" w:rsidR="005E1029" w:rsidRDefault="005E1029">
            <w:pPr>
              <w:jc w:val="center"/>
              <w:rPr>
                <w:rFonts w:ascii="GIZ Gravur Pro Cond" w:eastAsia="GIZ Gravur Pro Cond" w:hAnsi="GIZ Gravur Pro Cond" w:cs="GIZ Gravur Pro Cond"/>
                <w:sz w:val="22"/>
                <w:szCs w:val="22"/>
              </w:rPr>
            </w:pPr>
          </w:p>
        </w:tc>
      </w:tr>
      <w:tr w:rsidR="005E1029" w14:paraId="28EAE5C2" w14:textId="77777777">
        <w:trPr>
          <w:trHeight w:val="20"/>
        </w:trPr>
        <w:tc>
          <w:tcPr>
            <w:tcW w:w="2505" w:type="dxa"/>
            <w:vMerge/>
            <w:shd w:val="clear" w:color="auto" w:fill="auto"/>
            <w:tcMar>
              <w:top w:w="144" w:type="dxa"/>
              <w:left w:w="144" w:type="dxa"/>
              <w:bottom w:w="144" w:type="dxa"/>
              <w:right w:w="144" w:type="dxa"/>
            </w:tcMar>
            <w:vAlign w:val="center"/>
          </w:tcPr>
          <w:p w14:paraId="28EAE5BC"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BD"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BE"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T4</w:t>
            </w:r>
          </w:p>
        </w:tc>
        <w:tc>
          <w:tcPr>
            <w:tcW w:w="2505" w:type="dxa"/>
            <w:tcMar>
              <w:top w:w="144" w:type="dxa"/>
              <w:left w:w="144" w:type="dxa"/>
              <w:bottom w:w="144" w:type="dxa"/>
              <w:right w:w="144" w:type="dxa"/>
            </w:tcMar>
            <w:vAlign w:val="center"/>
          </w:tcPr>
          <w:p w14:paraId="28EAE5BF"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C0"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C1" w14:textId="77777777" w:rsidR="005E1029" w:rsidRDefault="005E1029">
            <w:pPr>
              <w:jc w:val="center"/>
              <w:rPr>
                <w:rFonts w:ascii="GIZ Gravur Pro Cond" w:eastAsia="GIZ Gravur Pro Cond" w:hAnsi="GIZ Gravur Pro Cond" w:cs="GIZ Gravur Pro Cond"/>
                <w:sz w:val="22"/>
                <w:szCs w:val="22"/>
              </w:rPr>
            </w:pPr>
          </w:p>
        </w:tc>
      </w:tr>
      <w:tr w:rsidR="005E1029" w14:paraId="28EAE5C9" w14:textId="77777777">
        <w:trPr>
          <w:trHeight w:val="20"/>
        </w:trPr>
        <w:tc>
          <w:tcPr>
            <w:tcW w:w="2505" w:type="dxa"/>
            <w:vMerge w:val="restart"/>
            <w:shd w:val="clear" w:color="auto" w:fill="auto"/>
            <w:tcMar>
              <w:top w:w="144" w:type="dxa"/>
              <w:left w:w="144" w:type="dxa"/>
              <w:bottom w:w="144" w:type="dxa"/>
              <w:right w:w="144" w:type="dxa"/>
            </w:tcMar>
            <w:vAlign w:val="center"/>
          </w:tcPr>
          <w:p w14:paraId="28EAE5C3"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D2: [</w:t>
            </w:r>
            <w:proofErr w:type="spellStart"/>
            <w:r>
              <w:rPr>
                <w:rFonts w:ascii="GIZ Gravur Pro Cond" w:eastAsia="GIZ Gravur Pro Cond" w:hAnsi="GIZ Gravur Pro Cond" w:cs="GIZ Gravur Pro Cond"/>
                <w:sz w:val="22"/>
                <w:szCs w:val="22"/>
              </w:rPr>
              <w:t>Título</w:t>
            </w:r>
            <w:proofErr w:type="spellEnd"/>
            <w:r>
              <w:rPr>
                <w:rFonts w:ascii="GIZ Gravur Pro Cond" w:eastAsia="GIZ Gravur Pro Cond" w:hAnsi="GIZ Gravur Pro Cond" w:cs="GIZ Gravur Pro Cond"/>
                <w:sz w:val="22"/>
                <w:szCs w:val="22"/>
              </w:rPr>
              <w:t>]</w:t>
            </w:r>
          </w:p>
        </w:tc>
        <w:tc>
          <w:tcPr>
            <w:tcW w:w="2505" w:type="dxa"/>
            <w:vMerge w:val="restart"/>
            <w:tcMar>
              <w:top w:w="144" w:type="dxa"/>
              <w:left w:w="144" w:type="dxa"/>
              <w:bottom w:w="144" w:type="dxa"/>
              <w:right w:w="144" w:type="dxa"/>
            </w:tcMar>
            <w:vAlign w:val="center"/>
          </w:tcPr>
          <w:p w14:paraId="28EAE5C4"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C5"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T5</w:t>
            </w:r>
          </w:p>
        </w:tc>
        <w:tc>
          <w:tcPr>
            <w:tcW w:w="2505" w:type="dxa"/>
            <w:tcMar>
              <w:top w:w="144" w:type="dxa"/>
              <w:left w:w="144" w:type="dxa"/>
              <w:bottom w:w="144" w:type="dxa"/>
              <w:right w:w="144" w:type="dxa"/>
            </w:tcMar>
            <w:vAlign w:val="center"/>
          </w:tcPr>
          <w:p w14:paraId="28EAE5C6"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C7"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C8" w14:textId="77777777" w:rsidR="005E1029" w:rsidRDefault="005E1029">
            <w:pPr>
              <w:jc w:val="center"/>
              <w:rPr>
                <w:rFonts w:ascii="GIZ Gravur Pro Cond" w:eastAsia="GIZ Gravur Pro Cond" w:hAnsi="GIZ Gravur Pro Cond" w:cs="GIZ Gravur Pro Cond"/>
                <w:sz w:val="22"/>
                <w:szCs w:val="22"/>
              </w:rPr>
            </w:pPr>
          </w:p>
        </w:tc>
      </w:tr>
      <w:tr w:rsidR="005E1029" w14:paraId="28EAE5D0" w14:textId="77777777">
        <w:trPr>
          <w:trHeight w:val="20"/>
        </w:trPr>
        <w:tc>
          <w:tcPr>
            <w:tcW w:w="2505" w:type="dxa"/>
            <w:vMerge/>
            <w:shd w:val="clear" w:color="auto" w:fill="auto"/>
            <w:tcMar>
              <w:top w:w="144" w:type="dxa"/>
              <w:left w:w="144" w:type="dxa"/>
              <w:bottom w:w="144" w:type="dxa"/>
              <w:right w:w="144" w:type="dxa"/>
            </w:tcMar>
            <w:vAlign w:val="center"/>
          </w:tcPr>
          <w:p w14:paraId="28EAE5CA"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CB"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CC"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T6</w:t>
            </w:r>
          </w:p>
        </w:tc>
        <w:tc>
          <w:tcPr>
            <w:tcW w:w="2505" w:type="dxa"/>
            <w:tcMar>
              <w:top w:w="144" w:type="dxa"/>
              <w:left w:w="144" w:type="dxa"/>
              <w:bottom w:w="144" w:type="dxa"/>
              <w:right w:w="144" w:type="dxa"/>
            </w:tcMar>
            <w:vAlign w:val="center"/>
          </w:tcPr>
          <w:p w14:paraId="28EAE5CD"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CE"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CF" w14:textId="77777777" w:rsidR="005E1029" w:rsidRDefault="005E1029">
            <w:pPr>
              <w:jc w:val="center"/>
              <w:rPr>
                <w:rFonts w:ascii="GIZ Gravur Pro Cond" w:eastAsia="GIZ Gravur Pro Cond" w:hAnsi="GIZ Gravur Pro Cond" w:cs="GIZ Gravur Pro Cond"/>
                <w:sz w:val="22"/>
                <w:szCs w:val="22"/>
              </w:rPr>
            </w:pPr>
          </w:p>
        </w:tc>
      </w:tr>
      <w:tr w:rsidR="005E1029" w14:paraId="28EAE5D7" w14:textId="77777777">
        <w:trPr>
          <w:trHeight w:val="20"/>
        </w:trPr>
        <w:tc>
          <w:tcPr>
            <w:tcW w:w="2505" w:type="dxa"/>
            <w:vMerge/>
            <w:shd w:val="clear" w:color="auto" w:fill="auto"/>
            <w:tcMar>
              <w:top w:w="144" w:type="dxa"/>
              <w:left w:w="144" w:type="dxa"/>
              <w:bottom w:w="144" w:type="dxa"/>
              <w:right w:w="144" w:type="dxa"/>
            </w:tcMar>
            <w:vAlign w:val="center"/>
          </w:tcPr>
          <w:p w14:paraId="28EAE5D1"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D2"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D3"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T7</w:t>
            </w:r>
          </w:p>
        </w:tc>
        <w:tc>
          <w:tcPr>
            <w:tcW w:w="2505" w:type="dxa"/>
            <w:tcMar>
              <w:top w:w="144" w:type="dxa"/>
              <w:left w:w="144" w:type="dxa"/>
              <w:bottom w:w="144" w:type="dxa"/>
              <w:right w:w="144" w:type="dxa"/>
            </w:tcMar>
            <w:vAlign w:val="center"/>
          </w:tcPr>
          <w:p w14:paraId="28EAE5D4"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D5"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D6" w14:textId="77777777" w:rsidR="005E1029" w:rsidRDefault="005E1029">
            <w:pPr>
              <w:jc w:val="center"/>
              <w:rPr>
                <w:rFonts w:ascii="GIZ Gravur Pro Cond" w:eastAsia="GIZ Gravur Pro Cond" w:hAnsi="GIZ Gravur Pro Cond" w:cs="GIZ Gravur Pro Cond"/>
                <w:sz w:val="22"/>
                <w:szCs w:val="22"/>
              </w:rPr>
            </w:pPr>
          </w:p>
        </w:tc>
      </w:tr>
      <w:tr w:rsidR="005E1029" w14:paraId="28EAE5DE" w14:textId="77777777">
        <w:trPr>
          <w:trHeight w:val="20"/>
        </w:trPr>
        <w:tc>
          <w:tcPr>
            <w:tcW w:w="2505" w:type="dxa"/>
            <w:vMerge/>
            <w:shd w:val="clear" w:color="auto" w:fill="auto"/>
            <w:tcMar>
              <w:top w:w="144" w:type="dxa"/>
              <w:left w:w="144" w:type="dxa"/>
              <w:bottom w:w="144" w:type="dxa"/>
              <w:right w:w="144" w:type="dxa"/>
            </w:tcMar>
            <w:vAlign w:val="center"/>
          </w:tcPr>
          <w:p w14:paraId="28EAE5D8"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D9"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DA"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T8</w:t>
            </w:r>
          </w:p>
        </w:tc>
        <w:tc>
          <w:tcPr>
            <w:tcW w:w="2505" w:type="dxa"/>
            <w:tcMar>
              <w:top w:w="144" w:type="dxa"/>
              <w:left w:w="144" w:type="dxa"/>
              <w:bottom w:w="144" w:type="dxa"/>
              <w:right w:w="144" w:type="dxa"/>
            </w:tcMar>
            <w:vAlign w:val="center"/>
          </w:tcPr>
          <w:p w14:paraId="28EAE5DB"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DC"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DD" w14:textId="77777777" w:rsidR="005E1029" w:rsidRDefault="005E1029">
            <w:pPr>
              <w:jc w:val="center"/>
              <w:rPr>
                <w:rFonts w:ascii="GIZ Gravur Pro Cond" w:eastAsia="GIZ Gravur Pro Cond" w:hAnsi="GIZ Gravur Pro Cond" w:cs="GIZ Gravur Pro Cond"/>
                <w:sz w:val="22"/>
                <w:szCs w:val="22"/>
              </w:rPr>
            </w:pPr>
          </w:p>
        </w:tc>
      </w:tr>
      <w:tr w:rsidR="005E1029" w14:paraId="28EAE5E5" w14:textId="77777777">
        <w:trPr>
          <w:trHeight w:val="20"/>
        </w:trPr>
        <w:tc>
          <w:tcPr>
            <w:tcW w:w="2505" w:type="dxa"/>
            <w:vMerge w:val="restart"/>
            <w:shd w:val="clear" w:color="auto" w:fill="auto"/>
            <w:tcMar>
              <w:top w:w="144" w:type="dxa"/>
              <w:left w:w="144" w:type="dxa"/>
              <w:bottom w:w="144" w:type="dxa"/>
              <w:right w:w="144" w:type="dxa"/>
            </w:tcMar>
            <w:vAlign w:val="center"/>
          </w:tcPr>
          <w:p w14:paraId="28EAE5DF"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D3: [</w:t>
            </w:r>
            <w:proofErr w:type="spellStart"/>
            <w:r>
              <w:rPr>
                <w:rFonts w:ascii="GIZ Gravur Pro Cond" w:eastAsia="GIZ Gravur Pro Cond" w:hAnsi="GIZ Gravur Pro Cond" w:cs="GIZ Gravur Pro Cond"/>
                <w:sz w:val="22"/>
                <w:szCs w:val="22"/>
              </w:rPr>
              <w:t>Título</w:t>
            </w:r>
            <w:proofErr w:type="spellEnd"/>
            <w:r>
              <w:rPr>
                <w:rFonts w:ascii="GIZ Gravur Pro Cond" w:eastAsia="GIZ Gravur Pro Cond" w:hAnsi="GIZ Gravur Pro Cond" w:cs="GIZ Gravur Pro Cond"/>
                <w:sz w:val="22"/>
                <w:szCs w:val="22"/>
              </w:rPr>
              <w:t>]</w:t>
            </w:r>
          </w:p>
        </w:tc>
        <w:tc>
          <w:tcPr>
            <w:tcW w:w="2505" w:type="dxa"/>
            <w:vMerge w:val="restart"/>
            <w:tcMar>
              <w:top w:w="144" w:type="dxa"/>
              <w:left w:w="144" w:type="dxa"/>
              <w:bottom w:w="144" w:type="dxa"/>
              <w:right w:w="144" w:type="dxa"/>
            </w:tcMar>
            <w:vAlign w:val="center"/>
          </w:tcPr>
          <w:p w14:paraId="28EAE5E0"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E1"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T9</w:t>
            </w:r>
          </w:p>
        </w:tc>
        <w:tc>
          <w:tcPr>
            <w:tcW w:w="2505" w:type="dxa"/>
            <w:tcMar>
              <w:top w:w="144" w:type="dxa"/>
              <w:left w:w="144" w:type="dxa"/>
              <w:bottom w:w="144" w:type="dxa"/>
              <w:right w:w="144" w:type="dxa"/>
            </w:tcMar>
            <w:vAlign w:val="center"/>
          </w:tcPr>
          <w:p w14:paraId="28EAE5E2"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E3"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E4" w14:textId="77777777" w:rsidR="005E1029" w:rsidRDefault="005E1029">
            <w:pPr>
              <w:jc w:val="center"/>
              <w:rPr>
                <w:rFonts w:ascii="GIZ Gravur Pro Cond" w:eastAsia="GIZ Gravur Pro Cond" w:hAnsi="GIZ Gravur Pro Cond" w:cs="GIZ Gravur Pro Cond"/>
                <w:sz w:val="22"/>
                <w:szCs w:val="22"/>
              </w:rPr>
            </w:pPr>
          </w:p>
        </w:tc>
      </w:tr>
      <w:tr w:rsidR="005E1029" w14:paraId="28EAE5EC" w14:textId="77777777">
        <w:trPr>
          <w:trHeight w:val="20"/>
        </w:trPr>
        <w:tc>
          <w:tcPr>
            <w:tcW w:w="2505" w:type="dxa"/>
            <w:vMerge/>
            <w:shd w:val="clear" w:color="auto" w:fill="auto"/>
            <w:tcMar>
              <w:top w:w="144" w:type="dxa"/>
              <w:left w:w="144" w:type="dxa"/>
              <w:bottom w:w="144" w:type="dxa"/>
              <w:right w:w="144" w:type="dxa"/>
            </w:tcMar>
            <w:vAlign w:val="center"/>
          </w:tcPr>
          <w:p w14:paraId="28EAE5E6"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E7"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E8"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T10</w:t>
            </w:r>
          </w:p>
        </w:tc>
        <w:tc>
          <w:tcPr>
            <w:tcW w:w="2505" w:type="dxa"/>
            <w:tcMar>
              <w:top w:w="144" w:type="dxa"/>
              <w:left w:w="144" w:type="dxa"/>
              <w:bottom w:w="144" w:type="dxa"/>
              <w:right w:w="144" w:type="dxa"/>
            </w:tcMar>
          </w:tcPr>
          <w:p w14:paraId="28EAE5E9"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EA"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EB" w14:textId="77777777" w:rsidR="005E1029" w:rsidRDefault="005E1029">
            <w:pPr>
              <w:jc w:val="center"/>
              <w:rPr>
                <w:rFonts w:ascii="GIZ Gravur Pro Cond" w:eastAsia="GIZ Gravur Pro Cond" w:hAnsi="GIZ Gravur Pro Cond" w:cs="GIZ Gravur Pro Cond"/>
                <w:sz w:val="22"/>
                <w:szCs w:val="22"/>
              </w:rPr>
            </w:pPr>
          </w:p>
        </w:tc>
      </w:tr>
      <w:tr w:rsidR="005E1029" w14:paraId="28EAE5F3" w14:textId="77777777">
        <w:trPr>
          <w:trHeight w:val="20"/>
        </w:trPr>
        <w:tc>
          <w:tcPr>
            <w:tcW w:w="2505" w:type="dxa"/>
            <w:vMerge/>
            <w:shd w:val="clear" w:color="auto" w:fill="auto"/>
            <w:tcMar>
              <w:top w:w="144" w:type="dxa"/>
              <w:left w:w="144" w:type="dxa"/>
              <w:bottom w:w="144" w:type="dxa"/>
              <w:right w:w="144" w:type="dxa"/>
            </w:tcMar>
            <w:vAlign w:val="center"/>
          </w:tcPr>
          <w:p w14:paraId="28EAE5ED"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28EAE5EE" w14:textId="77777777" w:rsidR="005E1029" w:rsidRDefault="005E1029">
            <w:pPr>
              <w:widowControl w:val="0"/>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28EAE5EF" w14:textId="77777777" w:rsidR="005E1029" w:rsidRDefault="00000000">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T11</w:t>
            </w:r>
          </w:p>
        </w:tc>
        <w:tc>
          <w:tcPr>
            <w:tcW w:w="2505" w:type="dxa"/>
            <w:tcMar>
              <w:top w:w="144" w:type="dxa"/>
              <w:left w:w="144" w:type="dxa"/>
              <w:bottom w:w="144" w:type="dxa"/>
              <w:right w:w="144" w:type="dxa"/>
            </w:tcMar>
          </w:tcPr>
          <w:p w14:paraId="28EAE5F0" w14:textId="77777777" w:rsidR="005E1029" w:rsidRDefault="005E1029">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F1" w14:textId="77777777" w:rsidR="005E1029" w:rsidRDefault="005E1029">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28EAE5F2" w14:textId="77777777" w:rsidR="005E1029" w:rsidRDefault="005E1029">
            <w:pPr>
              <w:jc w:val="center"/>
              <w:rPr>
                <w:rFonts w:ascii="GIZ Gravur Pro Cond" w:eastAsia="GIZ Gravur Pro Cond" w:hAnsi="GIZ Gravur Pro Cond" w:cs="GIZ Gravur Pro Cond"/>
                <w:sz w:val="22"/>
                <w:szCs w:val="22"/>
              </w:rPr>
            </w:pPr>
          </w:p>
        </w:tc>
      </w:tr>
    </w:tbl>
    <w:p w14:paraId="28EAE5F4" w14:textId="77777777" w:rsidR="005E1029" w:rsidRDefault="005E1029">
      <w:pPr>
        <w:spacing w:after="0" w:line="240" w:lineRule="auto"/>
        <w:rPr>
          <w:rFonts w:ascii="GIZ Gravur Pro Cond" w:eastAsia="GIZ Gravur Pro Cond" w:hAnsi="GIZ Gravur Pro Cond" w:cs="GIZ Gravur Pro Cond"/>
          <w:b/>
          <w:color w:val="385623"/>
          <w:sz w:val="22"/>
          <w:szCs w:val="22"/>
        </w:rPr>
      </w:pPr>
    </w:p>
    <w:p w14:paraId="28EAE5F5" w14:textId="77777777" w:rsidR="005E1029" w:rsidRDefault="005E1029">
      <w:pPr>
        <w:spacing w:after="0" w:line="240" w:lineRule="auto"/>
        <w:rPr>
          <w:rFonts w:ascii="Aptos" w:eastAsia="Aptos" w:hAnsi="Aptos" w:cs="Aptos"/>
          <w:b/>
          <w:i/>
          <w:color w:val="76923C"/>
          <w:sz w:val="22"/>
          <w:szCs w:val="22"/>
        </w:rPr>
      </w:pPr>
    </w:p>
    <w:p w14:paraId="28EAE5F6" w14:textId="77777777" w:rsidR="005E1029" w:rsidRDefault="00000000">
      <w:pPr>
        <w:spacing w:after="0" w:line="240" w:lineRule="auto"/>
        <w:rPr>
          <w:rFonts w:ascii="Aptos" w:eastAsia="Aptos" w:hAnsi="Aptos" w:cs="Aptos"/>
          <w:b/>
          <w:i/>
          <w:color w:val="0000FF"/>
          <w:sz w:val="22"/>
          <w:szCs w:val="22"/>
        </w:rPr>
      </w:pPr>
      <w:r>
        <w:rPr>
          <w:rFonts w:ascii="Aptos" w:eastAsia="Aptos" w:hAnsi="Aptos" w:cs="Aptos"/>
          <w:b/>
          <w:i/>
          <w:color w:val="76923C"/>
          <w:sz w:val="22"/>
          <w:szCs w:val="22"/>
        </w:rPr>
        <w:t xml:space="preserve">Plan de </w:t>
      </w:r>
      <w:proofErr w:type="spellStart"/>
      <w:r>
        <w:rPr>
          <w:rFonts w:ascii="Aptos" w:eastAsia="Aptos" w:hAnsi="Aptos" w:cs="Aptos"/>
          <w:b/>
          <w:i/>
          <w:color w:val="76923C"/>
          <w:sz w:val="22"/>
          <w:szCs w:val="22"/>
        </w:rPr>
        <w:t>entrega</w:t>
      </w:r>
      <w:proofErr w:type="spellEnd"/>
      <w:r>
        <w:rPr>
          <w:rFonts w:ascii="Aptos" w:eastAsia="Aptos" w:hAnsi="Aptos" w:cs="Aptos"/>
          <w:b/>
          <w:i/>
          <w:color w:val="76923C"/>
          <w:sz w:val="22"/>
          <w:szCs w:val="22"/>
        </w:rPr>
        <w:t xml:space="preserve"> (</w:t>
      </w:r>
      <w:proofErr w:type="spellStart"/>
      <w:r>
        <w:rPr>
          <w:rFonts w:ascii="Aptos" w:eastAsia="Aptos" w:hAnsi="Aptos" w:cs="Aptos"/>
          <w:b/>
          <w:i/>
          <w:color w:val="76923C"/>
          <w:sz w:val="22"/>
          <w:szCs w:val="22"/>
        </w:rPr>
        <w:t>Diagrama</w:t>
      </w:r>
      <w:proofErr w:type="spellEnd"/>
      <w:r>
        <w:rPr>
          <w:rFonts w:ascii="Aptos" w:eastAsia="Aptos" w:hAnsi="Aptos" w:cs="Aptos"/>
          <w:b/>
          <w:i/>
          <w:color w:val="76923C"/>
          <w:sz w:val="22"/>
          <w:szCs w:val="22"/>
        </w:rPr>
        <w:t xml:space="preserve"> de Gantt)</w:t>
      </w:r>
    </w:p>
    <w:p w14:paraId="28EAE5F7" w14:textId="77777777" w:rsidR="005E1029" w:rsidRDefault="005E1029">
      <w:pPr>
        <w:spacing w:after="0" w:line="240" w:lineRule="auto"/>
        <w:rPr>
          <w:rFonts w:ascii="GIZ Gravur Pro Cond" w:eastAsia="GIZ Gravur Pro Cond" w:hAnsi="GIZ Gravur Pro Cond" w:cs="GIZ Gravur Pro Cond"/>
          <w:b/>
          <w:sz w:val="28"/>
          <w:szCs w:val="28"/>
        </w:rPr>
      </w:pPr>
    </w:p>
    <w:sdt>
      <w:sdtPr>
        <w:tag w:val="goog_rdk_2"/>
        <w:id w:val="-1854406460"/>
        <w:lock w:val="contentLocked"/>
      </w:sdtPr>
      <w:sdtContent>
        <w:tbl>
          <w:tblPr>
            <w:tblStyle w:val="affff2"/>
            <w:tblW w:w="150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8"/>
            <w:gridCol w:w="1526"/>
            <w:gridCol w:w="3503"/>
            <w:gridCol w:w="1236"/>
            <w:gridCol w:w="456"/>
            <w:gridCol w:w="456"/>
            <w:gridCol w:w="456"/>
            <w:gridCol w:w="457"/>
            <w:gridCol w:w="456"/>
            <w:gridCol w:w="456"/>
            <w:gridCol w:w="456"/>
            <w:gridCol w:w="457"/>
            <w:gridCol w:w="456"/>
            <w:gridCol w:w="456"/>
            <w:gridCol w:w="456"/>
            <w:gridCol w:w="457"/>
            <w:gridCol w:w="456"/>
            <w:gridCol w:w="456"/>
            <w:gridCol w:w="456"/>
            <w:gridCol w:w="457"/>
          </w:tblGrid>
          <w:tr w:rsidR="005E1029" w14:paraId="28EAE600" w14:textId="77777777">
            <w:trPr>
              <w:trHeight w:val="351"/>
            </w:trPr>
            <w:tc>
              <w:tcPr>
                <w:tcW w:w="1529" w:type="dxa"/>
              </w:tcPr>
              <w:p w14:paraId="28EAE5F8" w14:textId="77777777" w:rsidR="005E1029" w:rsidRDefault="005E1029">
                <w:pPr>
                  <w:rPr>
                    <w:rFonts w:ascii="GIZ Gravur Pro Cond" w:eastAsia="GIZ Gravur Pro Cond" w:hAnsi="GIZ Gravur Pro Cond" w:cs="GIZ Gravur Pro Cond"/>
                    <w:b/>
                    <w:sz w:val="18"/>
                    <w:szCs w:val="18"/>
                  </w:rPr>
                </w:pPr>
              </w:p>
            </w:tc>
            <w:tc>
              <w:tcPr>
                <w:tcW w:w="1526" w:type="dxa"/>
              </w:tcPr>
              <w:p w14:paraId="28EAE5F9" w14:textId="77777777" w:rsidR="005E1029" w:rsidRDefault="005E1029">
                <w:pPr>
                  <w:rPr>
                    <w:rFonts w:ascii="GIZ Gravur Pro Cond" w:eastAsia="GIZ Gravur Pro Cond" w:hAnsi="GIZ Gravur Pro Cond" w:cs="GIZ Gravur Pro Cond"/>
                    <w:b/>
                    <w:sz w:val="18"/>
                    <w:szCs w:val="18"/>
                  </w:rPr>
                </w:pPr>
              </w:p>
            </w:tc>
            <w:tc>
              <w:tcPr>
                <w:tcW w:w="3503" w:type="dxa"/>
              </w:tcPr>
              <w:p w14:paraId="28EAE5FA" w14:textId="77777777" w:rsidR="005E1029" w:rsidRDefault="005E1029">
                <w:pPr>
                  <w:rPr>
                    <w:rFonts w:ascii="GIZ Gravur Pro Cond" w:eastAsia="GIZ Gravur Pro Cond" w:hAnsi="GIZ Gravur Pro Cond" w:cs="GIZ Gravur Pro Cond"/>
                    <w:b/>
                    <w:sz w:val="18"/>
                    <w:szCs w:val="18"/>
                  </w:rPr>
                </w:pPr>
              </w:p>
            </w:tc>
            <w:tc>
              <w:tcPr>
                <w:tcW w:w="1236" w:type="dxa"/>
              </w:tcPr>
              <w:p w14:paraId="28EAE5FB" w14:textId="77777777" w:rsidR="005E1029" w:rsidRDefault="00000000">
                <w:pP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Mes</w:t>
                </w:r>
              </w:p>
            </w:tc>
            <w:tc>
              <w:tcPr>
                <w:tcW w:w="1825" w:type="dxa"/>
                <w:gridSpan w:val="4"/>
              </w:tcPr>
              <w:p w14:paraId="28EAE5FC"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Febrero</w:t>
                </w:r>
              </w:p>
            </w:tc>
            <w:tc>
              <w:tcPr>
                <w:tcW w:w="1825" w:type="dxa"/>
                <w:gridSpan w:val="4"/>
              </w:tcPr>
              <w:p w14:paraId="28EAE5FD"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Marzo</w:t>
                </w:r>
              </w:p>
            </w:tc>
            <w:tc>
              <w:tcPr>
                <w:tcW w:w="1825" w:type="dxa"/>
                <w:gridSpan w:val="4"/>
              </w:tcPr>
              <w:p w14:paraId="28EAE5FE"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Abril</w:t>
                </w:r>
              </w:p>
            </w:tc>
            <w:tc>
              <w:tcPr>
                <w:tcW w:w="1825" w:type="dxa"/>
                <w:gridSpan w:val="4"/>
              </w:tcPr>
              <w:p w14:paraId="28EAE5FF"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Mayo</w:t>
                </w:r>
              </w:p>
            </w:tc>
          </w:tr>
          <w:tr w:rsidR="005E1029" w14:paraId="28EAE615" w14:textId="77777777">
            <w:trPr>
              <w:trHeight w:val="351"/>
            </w:trPr>
            <w:tc>
              <w:tcPr>
                <w:tcW w:w="1529" w:type="dxa"/>
              </w:tcPr>
              <w:p w14:paraId="28EAE601" w14:textId="77777777" w:rsidR="005E1029" w:rsidRDefault="00000000">
                <w:pP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Paquete</w:t>
                </w:r>
              </w:p>
            </w:tc>
            <w:tc>
              <w:tcPr>
                <w:tcW w:w="1526" w:type="dxa"/>
              </w:tcPr>
              <w:p w14:paraId="28EAE602" w14:textId="77777777" w:rsidR="005E1029" w:rsidRDefault="00000000">
                <w:pP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Actividad</w:t>
                </w:r>
              </w:p>
            </w:tc>
            <w:tc>
              <w:tcPr>
                <w:tcW w:w="3503" w:type="dxa"/>
              </w:tcPr>
              <w:p w14:paraId="28EAE603" w14:textId="77777777" w:rsidR="005E1029" w:rsidRDefault="00000000">
                <w:pP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Descripción</w:t>
                </w:r>
              </w:p>
            </w:tc>
            <w:tc>
              <w:tcPr>
                <w:tcW w:w="1236" w:type="dxa"/>
              </w:tcPr>
              <w:p w14:paraId="28EAE604" w14:textId="77777777" w:rsidR="005E1029" w:rsidRDefault="00000000">
                <w:pPr>
                  <w:rPr>
                    <w:rFonts w:ascii="GIZ Gravur Pro Cond" w:eastAsia="GIZ Gravur Pro Cond" w:hAnsi="GIZ Gravur Pro Cond" w:cs="GIZ Gravur Pro Cond"/>
                    <w:b/>
                    <w:color w:val="0000FF"/>
                    <w:sz w:val="18"/>
                    <w:szCs w:val="18"/>
                  </w:rPr>
                </w:pPr>
                <w:r>
                  <w:rPr>
                    <w:rFonts w:ascii="GIZ Gravur Pro Cond" w:eastAsia="GIZ Gravur Pro Cond" w:hAnsi="GIZ Gravur Pro Cond" w:cs="GIZ Gravur Pro Cond"/>
                    <w:b/>
                    <w:sz w:val="18"/>
                    <w:szCs w:val="18"/>
                  </w:rPr>
                  <w:t>Fecha de entrega</w:t>
                </w:r>
              </w:p>
            </w:tc>
            <w:tc>
              <w:tcPr>
                <w:tcW w:w="456" w:type="dxa"/>
              </w:tcPr>
              <w:p w14:paraId="28EAE605"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3</w:t>
                </w:r>
              </w:p>
            </w:tc>
            <w:tc>
              <w:tcPr>
                <w:tcW w:w="456" w:type="dxa"/>
              </w:tcPr>
              <w:p w14:paraId="28EAE606"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10</w:t>
                </w:r>
              </w:p>
            </w:tc>
            <w:tc>
              <w:tcPr>
                <w:tcW w:w="456" w:type="dxa"/>
              </w:tcPr>
              <w:p w14:paraId="28EAE607"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17</w:t>
                </w:r>
              </w:p>
            </w:tc>
            <w:tc>
              <w:tcPr>
                <w:tcW w:w="457" w:type="dxa"/>
              </w:tcPr>
              <w:p w14:paraId="28EAE608"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24</w:t>
                </w:r>
              </w:p>
            </w:tc>
            <w:tc>
              <w:tcPr>
                <w:tcW w:w="456" w:type="dxa"/>
              </w:tcPr>
              <w:p w14:paraId="28EAE609"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3</w:t>
                </w:r>
              </w:p>
            </w:tc>
            <w:tc>
              <w:tcPr>
                <w:tcW w:w="456" w:type="dxa"/>
              </w:tcPr>
              <w:p w14:paraId="28EAE60A"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10</w:t>
                </w:r>
              </w:p>
            </w:tc>
            <w:tc>
              <w:tcPr>
                <w:tcW w:w="456" w:type="dxa"/>
              </w:tcPr>
              <w:p w14:paraId="28EAE60B"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17</w:t>
                </w:r>
              </w:p>
            </w:tc>
            <w:tc>
              <w:tcPr>
                <w:tcW w:w="457" w:type="dxa"/>
              </w:tcPr>
              <w:p w14:paraId="28EAE60C"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24</w:t>
                </w:r>
              </w:p>
            </w:tc>
            <w:tc>
              <w:tcPr>
                <w:tcW w:w="456" w:type="dxa"/>
              </w:tcPr>
              <w:p w14:paraId="28EAE60D"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7</w:t>
                </w:r>
              </w:p>
            </w:tc>
            <w:tc>
              <w:tcPr>
                <w:tcW w:w="456" w:type="dxa"/>
              </w:tcPr>
              <w:p w14:paraId="28EAE60E"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14</w:t>
                </w:r>
              </w:p>
            </w:tc>
            <w:tc>
              <w:tcPr>
                <w:tcW w:w="456" w:type="dxa"/>
              </w:tcPr>
              <w:p w14:paraId="28EAE60F"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21</w:t>
                </w:r>
              </w:p>
            </w:tc>
            <w:tc>
              <w:tcPr>
                <w:tcW w:w="457" w:type="dxa"/>
              </w:tcPr>
              <w:p w14:paraId="28EAE610"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28</w:t>
                </w:r>
              </w:p>
            </w:tc>
            <w:tc>
              <w:tcPr>
                <w:tcW w:w="456" w:type="dxa"/>
              </w:tcPr>
              <w:p w14:paraId="28EAE611"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5</w:t>
                </w:r>
              </w:p>
            </w:tc>
            <w:tc>
              <w:tcPr>
                <w:tcW w:w="456" w:type="dxa"/>
              </w:tcPr>
              <w:p w14:paraId="28EAE612"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12</w:t>
                </w:r>
              </w:p>
            </w:tc>
            <w:tc>
              <w:tcPr>
                <w:tcW w:w="456" w:type="dxa"/>
              </w:tcPr>
              <w:p w14:paraId="28EAE613"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19</w:t>
                </w:r>
              </w:p>
            </w:tc>
            <w:tc>
              <w:tcPr>
                <w:tcW w:w="457" w:type="dxa"/>
              </w:tcPr>
              <w:p w14:paraId="28EAE614"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26</w:t>
                </w:r>
              </w:p>
            </w:tc>
          </w:tr>
          <w:tr w:rsidR="005E1029" w14:paraId="28EAE62D" w14:textId="77777777">
            <w:trPr>
              <w:trHeight w:val="330"/>
            </w:trPr>
            <w:tc>
              <w:tcPr>
                <w:tcW w:w="1529" w:type="dxa"/>
                <w:vMerge w:val="restart"/>
                <w:shd w:val="clear" w:color="auto" w:fill="C7E9B8"/>
              </w:tcPr>
              <w:p w14:paraId="28EAE616" w14:textId="77777777" w:rsidR="005E1029" w:rsidRDefault="005E1029">
                <w:pPr>
                  <w:jc w:val="center"/>
                  <w:rPr>
                    <w:rFonts w:ascii="GIZ Gravur Pro Cond" w:eastAsia="GIZ Gravur Pro Cond" w:hAnsi="GIZ Gravur Pro Cond" w:cs="GIZ Gravur Pro Cond"/>
                    <w:b/>
                    <w:sz w:val="18"/>
                    <w:szCs w:val="18"/>
                  </w:rPr>
                </w:pPr>
              </w:p>
              <w:p w14:paraId="28EAE617" w14:textId="77777777" w:rsidR="005E1029" w:rsidRDefault="005E1029">
                <w:pPr>
                  <w:jc w:val="center"/>
                  <w:rPr>
                    <w:rFonts w:ascii="GIZ Gravur Pro Cond" w:eastAsia="GIZ Gravur Pro Cond" w:hAnsi="GIZ Gravur Pro Cond" w:cs="GIZ Gravur Pro Cond"/>
                    <w:b/>
                    <w:sz w:val="18"/>
                    <w:szCs w:val="18"/>
                  </w:rPr>
                </w:pPr>
              </w:p>
              <w:p w14:paraId="28EAE618" w14:textId="77777777" w:rsidR="005E1029" w:rsidRDefault="005E1029">
                <w:pPr>
                  <w:jc w:val="center"/>
                  <w:rPr>
                    <w:rFonts w:ascii="GIZ Gravur Pro Cond" w:eastAsia="GIZ Gravur Pro Cond" w:hAnsi="GIZ Gravur Pro Cond" w:cs="GIZ Gravur Pro Cond"/>
                    <w:b/>
                    <w:sz w:val="18"/>
                    <w:szCs w:val="18"/>
                  </w:rPr>
                </w:pPr>
              </w:p>
              <w:p w14:paraId="28EAE619"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D1</w:t>
                </w:r>
              </w:p>
            </w:tc>
            <w:tc>
              <w:tcPr>
                <w:tcW w:w="1526" w:type="dxa"/>
                <w:shd w:val="clear" w:color="auto" w:fill="C7E9B8"/>
              </w:tcPr>
              <w:p w14:paraId="28EAE61A"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28EAE61B"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1C"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28EAE61D"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1E"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1F"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7E9B8"/>
              </w:tcPr>
              <w:p w14:paraId="28EAE620"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21"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2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3"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2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6"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7"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28"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2B"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2C" w14:textId="77777777" w:rsidR="005E1029" w:rsidRDefault="005E1029">
                <w:pPr>
                  <w:jc w:val="center"/>
                  <w:rPr>
                    <w:rFonts w:ascii="GIZ Gravur Pro Cond" w:eastAsia="GIZ Gravur Pro Cond" w:hAnsi="GIZ Gravur Pro Cond" w:cs="GIZ Gravur Pro Cond"/>
                    <w:sz w:val="18"/>
                    <w:szCs w:val="18"/>
                  </w:rPr>
                </w:pPr>
              </w:p>
            </w:tc>
          </w:tr>
          <w:tr w:rsidR="005E1029" w14:paraId="28EAE642" w14:textId="77777777">
            <w:trPr>
              <w:trHeight w:val="351"/>
            </w:trPr>
            <w:tc>
              <w:tcPr>
                <w:tcW w:w="1529" w:type="dxa"/>
                <w:vMerge/>
                <w:shd w:val="clear" w:color="auto" w:fill="C7E9B8"/>
              </w:tcPr>
              <w:p w14:paraId="28EAE62E"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C7E9B8"/>
              </w:tcPr>
              <w:p w14:paraId="28EAE62F"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28EAE630"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31"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28EAE632"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33"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34"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7E9B8"/>
              </w:tcPr>
              <w:p w14:paraId="28EAE635"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36"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3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38"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3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3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3B"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3C"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3D"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3E"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3F"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40"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41" w14:textId="77777777" w:rsidR="005E1029" w:rsidRDefault="005E1029">
                <w:pPr>
                  <w:jc w:val="center"/>
                  <w:rPr>
                    <w:rFonts w:ascii="GIZ Gravur Pro Cond" w:eastAsia="GIZ Gravur Pro Cond" w:hAnsi="GIZ Gravur Pro Cond" w:cs="GIZ Gravur Pro Cond"/>
                    <w:sz w:val="18"/>
                    <w:szCs w:val="18"/>
                  </w:rPr>
                </w:pPr>
              </w:p>
            </w:tc>
          </w:tr>
          <w:tr w:rsidR="005E1029" w14:paraId="28EAE657" w14:textId="77777777">
            <w:trPr>
              <w:trHeight w:val="351"/>
            </w:trPr>
            <w:tc>
              <w:tcPr>
                <w:tcW w:w="1529" w:type="dxa"/>
                <w:vMerge/>
                <w:shd w:val="clear" w:color="auto" w:fill="C7E9B8"/>
              </w:tcPr>
              <w:p w14:paraId="28EAE643"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C7E9B8"/>
              </w:tcPr>
              <w:p w14:paraId="28EAE644"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28EAE645"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46"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28EAE647"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48"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49"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7E9B8"/>
              </w:tcPr>
              <w:p w14:paraId="28EAE64A"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4B"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4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4D"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4E"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4F"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5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51"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5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53"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5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55"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56" w14:textId="77777777" w:rsidR="005E1029" w:rsidRDefault="005E1029">
                <w:pPr>
                  <w:jc w:val="center"/>
                  <w:rPr>
                    <w:rFonts w:ascii="GIZ Gravur Pro Cond" w:eastAsia="GIZ Gravur Pro Cond" w:hAnsi="GIZ Gravur Pro Cond" w:cs="GIZ Gravur Pro Cond"/>
                    <w:sz w:val="18"/>
                    <w:szCs w:val="18"/>
                  </w:rPr>
                </w:pPr>
              </w:p>
            </w:tc>
          </w:tr>
          <w:tr w:rsidR="005E1029" w14:paraId="28EAE66C" w14:textId="77777777">
            <w:trPr>
              <w:trHeight w:val="351"/>
            </w:trPr>
            <w:tc>
              <w:tcPr>
                <w:tcW w:w="1529" w:type="dxa"/>
                <w:vMerge/>
                <w:shd w:val="clear" w:color="auto" w:fill="C7E9B8"/>
              </w:tcPr>
              <w:p w14:paraId="28EAE658"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C7E9B8"/>
              </w:tcPr>
              <w:p w14:paraId="28EAE659"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T4</w:t>
                </w:r>
              </w:p>
            </w:tc>
            <w:tc>
              <w:tcPr>
                <w:tcW w:w="3503" w:type="dxa"/>
              </w:tcPr>
              <w:p w14:paraId="28EAE65A"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5B"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28EAE65C"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5D"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5E"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7E9B8"/>
              </w:tcPr>
              <w:p w14:paraId="28EAE65F"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60"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7E9B8"/>
              </w:tcPr>
              <w:p w14:paraId="28EAE66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2"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63"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6"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6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8"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6A"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6B" w14:textId="77777777" w:rsidR="005E1029" w:rsidRDefault="005E1029">
                <w:pPr>
                  <w:jc w:val="center"/>
                  <w:rPr>
                    <w:rFonts w:ascii="GIZ Gravur Pro Cond" w:eastAsia="GIZ Gravur Pro Cond" w:hAnsi="GIZ Gravur Pro Cond" w:cs="GIZ Gravur Pro Cond"/>
                    <w:sz w:val="18"/>
                    <w:szCs w:val="18"/>
                  </w:rPr>
                </w:pPr>
              </w:p>
            </w:tc>
          </w:tr>
          <w:tr w:rsidR="005E1029" w14:paraId="28EAE685" w14:textId="77777777">
            <w:trPr>
              <w:trHeight w:val="330"/>
            </w:trPr>
            <w:tc>
              <w:tcPr>
                <w:tcW w:w="1529" w:type="dxa"/>
                <w:vMerge w:val="restart"/>
                <w:shd w:val="clear" w:color="auto" w:fill="A2C4C9"/>
              </w:tcPr>
              <w:p w14:paraId="28EAE66D" w14:textId="77777777" w:rsidR="005E1029" w:rsidRDefault="005E1029">
                <w:pPr>
                  <w:jc w:val="center"/>
                  <w:rPr>
                    <w:rFonts w:ascii="GIZ Gravur Pro Cond" w:eastAsia="GIZ Gravur Pro Cond" w:hAnsi="GIZ Gravur Pro Cond" w:cs="GIZ Gravur Pro Cond"/>
                    <w:b/>
                    <w:sz w:val="18"/>
                    <w:szCs w:val="18"/>
                  </w:rPr>
                </w:pPr>
              </w:p>
              <w:p w14:paraId="28EAE66E" w14:textId="77777777" w:rsidR="005E1029" w:rsidRDefault="005E1029">
                <w:pPr>
                  <w:jc w:val="center"/>
                  <w:rPr>
                    <w:rFonts w:ascii="GIZ Gravur Pro Cond" w:eastAsia="GIZ Gravur Pro Cond" w:hAnsi="GIZ Gravur Pro Cond" w:cs="GIZ Gravur Pro Cond"/>
                    <w:b/>
                    <w:sz w:val="18"/>
                    <w:szCs w:val="18"/>
                  </w:rPr>
                </w:pPr>
              </w:p>
              <w:p w14:paraId="28EAE66F" w14:textId="77777777" w:rsidR="005E1029" w:rsidRDefault="005E1029">
                <w:pPr>
                  <w:jc w:val="center"/>
                  <w:rPr>
                    <w:rFonts w:ascii="GIZ Gravur Pro Cond" w:eastAsia="GIZ Gravur Pro Cond" w:hAnsi="GIZ Gravur Pro Cond" w:cs="GIZ Gravur Pro Cond"/>
                    <w:b/>
                    <w:sz w:val="18"/>
                    <w:szCs w:val="18"/>
                  </w:rPr>
                </w:pPr>
              </w:p>
              <w:p w14:paraId="28EAE670" w14:textId="77777777" w:rsidR="005E1029" w:rsidRDefault="005E1029">
                <w:pPr>
                  <w:jc w:val="center"/>
                  <w:rPr>
                    <w:rFonts w:ascii="GIZ Gravur Pro Cond" w:eastAsia="GIZ Gravur Pro Cond" w:hAnsi="GIZ Gravur Pro Cond" w:cs="GIZ Gravur Pro Cond"/>
                    <w:b/>
                    <w:sz w:val="18"/>
                    <w:szCs w:val="18"/>
                  </w:rPr>
                </w:pPr>
              </w:p>
              <w:p w14:paraId="28EAE671"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D2</w:t>
                </w:r>
              </w:p>
            </w:tc>
            <w:tc>
              <w:tcPr>
                <w:tcW w:w="1526" w:type="dxa"/>
                <w:shd w:val="clear" w:color="auto" w:fill="A2C4C9"/>
              </w:tcPr>
              <w:p w14:paraId="28EAE672"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28EAE673"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74"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7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76"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77"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78"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79"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7A"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7B"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7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7D"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7E"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7F"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8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8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8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83"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84" w14:textId="77777777" w:rsidR="005E1029" w:rsidRDefault="005E1029">
                <w:pPr>
                  <w:jc w:val="center"/>
                  <w:rPr>
                    <w:rFonts w:ascii="GIZ Gravur Pro Cond" w:eastAsia="GIZ Gravur Pro Cond" w:hAnsi="GIZ Gravur Pro Cond" w:cs="GIZ Gravur Pro Cond"/>
                    <w:sz w:val="18"/>
                    <w:szCs w:val="18"/>
                  </w:rPr>
                </w:pPr>
              </w:p>
            </w:tc>
          </w:tr>
          <w:tr w:rsidR="005E1029" w14:paraId="28EAE69A" w14:textId="77777777">
            <w:trPr>
              <w:trHeight w:val="330"/>
            </w:trPr>
            <w:tc>
              <w:tcPr>
                <w:tcW w:w="1529" w:type="dxa"/>
                <w:vMerge/>
                <w:shd w:val="clear" w:color="auto" w:fill="A2C4C9"/>
              </w:tcPr>
              <w:p w14:paraId="28EAE686"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A2C4C9"/>
              </w:tcPr>
              <w:p w14:paraId="28EAE687"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28EAE688"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89"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8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8B"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8C"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8D"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8E"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8F"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90"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91"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92"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93"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94"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9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96"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9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98"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99" w14:textId="77777777" w:rsidR="005E1029" w:rsidRDefault="005E1029">
                <w:pPr>
                  <w:jc w:val="center"/>
                  <w:rPr>
                    <w:rFonts w:ascii="GIZ Gravur Pro Cond" w:eastAsia="GIZ Gravur Pro Cond" w:hAnsi="GIZ Gravur Pro Cond" w:cs="GIZ Gravur Pro Cond"/>
                    <w:sz w:val="18"/>
                    <w:szCs w:val="18"/>
                  </w:rPr>
                </w:pPr>
              </w:p>
            </w:tc>
          </w:tr>
          <w:tr w:rsidR="005E1029" w14:paraId="28EAE6AF" w14:textId="77777777">
            <w:trPr>
              <w:trHeight w:val="330"/>
            </w:trPr>
            <w:tc>
              <w:tcPr>
                <w:tcW w:w="1529" w:type="dxa"/>
                <w:vMerge/>
                <w:shd w:val="clear" w:color="auto" w:fill="A2C4C9"/>
              </w:tcPr>
              <w:p w14:paraId="28EAE69B"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A2C4C9"/>
              </w:tcPr>
              <w:p w14:paraId="28EAE69C"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28EAE69D"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9E"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9F"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A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A1"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A2"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A3"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A4"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A5"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A6"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A7"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A8"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A9"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A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AB"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A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AD"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AE" w14:textId="77777777" w:rsidR="005E1029" w:rsidRDefault="005E1029">
                <w:pPr>
                  <w:jc w:val="center"/>
                  <w:rPr>
                    <w:rFonts w:ascii="GIZ Gravur Pro Cond" w:eastAsia="GIZ Gravur Pro Cond" w:hAnsi="GIZ Gravur Pro Cond" w:cs="GIZ Gravur Pro Cond"/>
                    <w:sz w:val="18"/>
                    <w:szCs w:val="18"/>
                  </w:rPr>
                </w:pPr>
              </w:p>
            </w:tc>
          </w:tr>
          <w:tr w:rsidR="005E1029" w14:paraId="28EAE6C4" w14:textId="77777777">
            <w:trPr>
              <w:trHeight w:val="330"/>
            </w:trPr>
            <w:tc>
              <w:tcPr>
                <w:tcW w:w="1529" w:type="dxa"/>
                <w:vMerge/>
                <w:shd w:val="clear" w:color="auto" w:fill="A2C4C9"/>
              </w:tcPr>
              <w:p w14:paraId="28EAE6B0"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A2C4C9"/>
              </w:tcPr>
              <w:p w14:paraId="28EAE6B1"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T4</w:t>
                </w:r>
              </w:p>
            </w:tc>
            <w:tc>
              <w:tcPr>
                <w:tcW w:w="3503" w:type="dxa"/>
              </w:tcPr>
              <w:p w14:paraId="28EAE6B2"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B3"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B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B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B6"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B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B8"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B9"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BA"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BB"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BC"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BD"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BE"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BF"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C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C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C2"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C3" w14:textId="77777777" w:rsidR="005E1029" w:rsidRDefault="005E1029">
                <w:pPr>
                  <w:jc w:val="center"/>
                  <w:rPr>
                    <w:rFonts w:ascii="GIZ Gravur Pro Cond" w:eastAsia="GIZ Gravur Pro Cond" w:hAnsi="GIZ Gravur Pro Cond" w:cs="GIZ Gravur Pro Cond"/>
                    <w:sz w:val="18"/>
                    <w:szCs w:val="18"/>
                  </w:rPr>
                </w:pPr>
              </w:p>
            </w:tc>
          </w:tr>
          <w:tr w:rsidR="005E1029" w14:paraId="28EAE6D9" w14:textId="77777777">
            <w:trPr>
              <w:trHeight w:val="330"/>
            </w:trPr>
            <w:tc>
              <w:tcPr>
                <w:tcW w:w="1529" w:type="dxa"/>
                <w:vMerge/>
                <w:shd w:val="clear" w:color="auto" w:fill="A2C4C9"/>
              </w:tcPr>
              <w:p w14:paraId="28EAE6C5"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A2C4C9"/>
              </w:tcPr>
              <w:p w14:paraId="28EAE6C6"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T5</w:t>
                </w:r>
              </w:p>
            </w:tc>
            <w:tc>
              <w:tcPr>
                <w:tcW w:w="3503" w:type="dxa"/>
              </w:tcPr>
              <w:p w14:paraId="28EAE6C7"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C8"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C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C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CB"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C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CD"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CE"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CF"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A2C4C9"/>
              </w:tcPr>
              <w:p w14:paraId="28EAE6D0"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D1"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A2C4C9"/>
              </w:tcPr>
              <w:p w14:paraId="28EAE6D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D3"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D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D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D6"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D7"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D8" w14:textId="77777777" w:rsidR="005E1029" w:rsidRDefault="005E1029">
                <w:pPr>
                  <w:jc w:val="center"/>
                  <w:rPr>
                    <w:rFonts w:ascii="GIZ Gravur Pro Cond" w:eastAsia="GIZ Gravur Pro Cond" w:hAnsi="GIZ Gravur Pro Cond" w:cs="GIZ Gravur Pro Cond"/>
                    <w:sz w:val="18"/>
                    <w:szCs w:val="18"/>
                  </w:rPr>
                </w:pPr>
              </w:p>
            </w:tc>
          </w:tr>
          <w:tr w:rsidR="005E1029" w14:paraId="28EAE6F1" w14:textId="77777777">
            <w:trPr>
              <w:trHeight w:val="330"/>
            </w:trPr>
            <w:tc>
              <w:tcPr>
                <w:tcW w:w="1529" w:type="dxa"/>
                <w:vMerge w:val="restart"/>
                <w:shd w:val="clear" w:color="auto" w:fill="B6D7A8"/>
              </w:tcPr>
              <w:p w14:paraId="28EAE6DA" w14:textId="77777777" w:rsidR="005E1029" w:rsidRDefault="005E1029">
                <w:pPr>
                  <w:jc w:val="center"/>
                  <w:rPr>
                    <w:rFonts w:ascii="GIZ Gravur Pro Cond" w:eastAsia="GIZ Gravur Pro Cond" w:hAnsi="GIZ Gravur Pro Cond" w:cs="GIZ Gravur Pro Cond"/>
                    <w:b/>
                    <w:sz w:val="18"/>
                    <w:szCs w:val="18"/>
                  </w:rPr>
                </w:pPr>
              </w:p>
              <w:p w14:paraId="28EAE6DB" w14:textId="77777777" w:rsidR="005E1029" w:rsidRDefault="005E1029">
                <w:pPr>
                  <w:jc w:val="center"/>
                  <w:rPr>
                    <w:rFonts w:ascii="GIZ Gravur Pro Cond" w:eastAsia="GIZ Gravur Pro Cond" w:hAnsi="GIZ Gravur Pro Cond" w:cs="GIZ Gravur Pro Cond"/>
                    <w:b/>
                    <w:sz w:val="18"/>
                    <w:szCs w:val="18"/>
                  </w:rPr>
                </w:pPr>
              </w:p>
              <w:p w14:paraId="28EAE6DC" w14:textId="77777777" w:rsidR="005E1029" w:rsidRDefault="005E1029">
                <w:pPr>
                  <w:jc w:val="center"/>
                  <w:rPr>
                    <w:rFonts w:ascii="GIZ Gravur Pro Cond" w:eastAsia="GIZ Gravur Pro Cond" w:hAnsi="GIZ Gravur Pro Cond" w:cs="GIZ Gravur Pro Cond"/>
                    <w:b/>
                    <w:sz w:val="18"/>
                    <w:szCs w:val="18"/>
                  </w:rPr>
                </w:pPr>
              </w:p>
              <w:p w14:paraId="28EAE6DD"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D3</w:t>
                </w:r>
              </w:p>
            </w:tc>
            <w:tc>
              <w:tcPr>
                <w:tcW w:w="1526" w:type="dxa"/>
                <w:shd w:val="clear" w:color="auto" w:fill="B6D7A8"/>
              </w:tcPr>
              <w:p w14:paraId="28EAE6DE"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28EAE6DF"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E0"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E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3"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E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6"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6E7"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B6D7A8"/>
              </w:tcPr>
              <w:p w14:paraId="28EAE6E8"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6E9"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6EA"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6EB"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B6D7A8"/>
              </w:tcPr>
              <w:p w14:paraId="28EAE6E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D"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E"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EF"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F0" w14:textId="77777777" w:rsidR="005E1029" w:rsidRDefault="005E1029">
                <w:pPr>
                  <w:jc w:val="center"/>
                  <w:rPr>
                    <w:rFonts w:ascii="GIZ Gravur Pro Cond" w:eastAsia="GIZ Gravur Pro Cond" w:hAnsi="GIZ Gravur Pro Cond" w:cs="GIZ Gravur Pro Cond"/>
                    <w:sz w:val="18"/>
                    <w:szCs w:val="18"/>
                  </w:rPr>
                </w:pPr>
              </w:p>
            </w:tc>
          </w:tr>
          <w:tr w:rsidR="005E1029" w14:paraId="28EAE706" w14:textId="77777777">
            <w:trPr>
              <w:trHeight w:val="330"/>
            </w:trPr>
            <w:tc>
              <w:tcPr>
                <w:tcW w:w="1529" w:type="dxa"/>
                <w:vMerge/>
                <w:shd w:val="clear" w:color="auto" w:fill="B6D7A8"/>
              </w:tcPr>
              <w:p w14:paraId="28EAE6F2"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B6D7A8"/>
              </w:tcPr>
              <w:p w14:paraId="28EAE6F3"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28EAE6F4"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6F5"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6F6"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F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F8"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F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F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FB"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6FC"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6FD"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6FE"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6FF"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00"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B6D7A8"/>
              </w:tcPr>
              <w:p w14:paraId="28EAE70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0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03"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04"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05" w14:textId="77777777" w:rsidR="005E1029" w:rsidRDefault="005E1029">
                <w:pPr>
                  <w:jc w:val="center"/>
                  <w:rPr>
                    <w:rFonts w:ascii="GIZ Gravur Pro Cond" w:eastAsia="GIZ Gravur Pro Cond" w:hAnsi="GIZ Gravur Pro Cond" w:cs="GIZ Gravur Pro Cond"/>
                    <w:sz w:val="18"/>
                    <w:szCs w:val="18"/>
                  </w:rPr>
                </w:pPr>
              </w:p>
            </w:tc>
          </w:tr>
          <w:tr w:rsidR="005E1029" w14:paraId="28EAE71B" w14:textId="77777777">
            <w:trPr>
              <w:trHeight w:val="330"/>
            </w:trPr>
            <w:tc>
              <w:tcPr>
                <w:tcW w:w="1529" w:type="dxa"/>
                <w:vMerge/>
                <w:shd w:val="clear" w:color="auto" w:fill="B6D7A8"/>
              </w:tcPr>
              <w:p w14:paraId="28EAE707"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B6D7A8"/>
              </w:tcPr>
              <w:p w14:paraId="28EAE708"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28EAE709"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70A"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70B"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0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0D"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0E"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0F"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1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11"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1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13"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14"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15"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B6D7A8"/>
              </w:tcPr>
              <w:p w14:paraId="28EAE716"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17"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18"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19"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1A" w14:textId="77777777" w:rsidR="005E1029" w:rsidRDefault="005E1029">
                <w:pPr>
                  <w:jc w:val="center"/>
                  <w:rPr>
                    <w:rFonts w:ascii="GIZ Gravur Pro Cond" w:eastAsia="GIZ Gravur Pro Cond" w:hAnsi="GIZ Gravur Pro Cond" w:cs="GIZ Gravur Pro Cond"/>
                    <w:sz w:val="18"/>
                    <w:szCs w:val="18"/>
                  </w:rPr>
                </w:pPr>
              </w:p>
            </w:tc>
          </w:tr>
          <w:tr w:rsidR="005E1029" w14:paraId="28EAE730" w14:textId="77777777">
            <w:trPr>
              <w:trHeight w:val="330"/>
            </w:trPr>
            <w:tc>
              <w:tcPr>
                <w:tcW w:w="1529" w:type="dxa"/>
                <w:vMerge/>
                <w:shd w:val="clear" w:color="auto" w:fill="B6D7A8"/>
              </w:tcPr>
              <w:p w14:paraId="28EAE71C"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B6D7A8"/>
              </w:tcPr>
              <w:p w14:paraId="28EAE71D"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T4</w:t>
                </w:r>
              </w:p>
            </w:tc>
            <w:tc>
              <w:tcPr>
                <w:tcW w:w="3503" w:type="dxa"/>
              </w:tcPr>
              <w:p w14:paraId="28EAE71E"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71F"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72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2"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23"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6"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2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8"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29"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2A"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B6D7A8"/>
              </w:tcPr>
              <w:p w14:paraId="28EAE72B"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2C"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B6D7A8"/>
              </w:tcPr>
              <w:p w14:paraId="28EAE72D"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2E"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2F" w14:textId="77777777" w:rsidR="005E1029" w:rsidRDefault="005E1029">
                <w:pPr>
                  <w:jc w:val="center"/>
                  <w:rPr>
                    <w:rFonts w:ascii="GIZ Gravur Pro Cond" w:eastAsia="GIZ Gravur Pro Cond" w:hAnsi="GIZ Gravur Pro Cond" w:cs="GIZ Gravur Pro Cond"/>
                    <w:sz w:val="18"/>
                    <w:szCs w:val="18"/>
                  </w:rPr>
                </w:pPr>
              </w:p>
            </w:tc>
          </w:tr>
          <w:tr w:rsidR="005E1029" w14:paraId="28EAE747" w14:textId="77777777">
            <w:trPr>
              <w:trHeight w:val="330"/>
            </w:trPr>
            <w:tc>
              <w:tcPr>
                <w:tcW w:w="1529" w:type="dxa"/>
                <w:vMerge w:val="restart"/>
                <w:shd w:val="clear" w:color="auto" w:fill="C5EBE9"/>
              </w:tcPr>
              <w:p w14:paraId="28EAE731" w14:textId="77777777" w:rsidR="005E1029" w:rsidRDefault="005E1029">
                <w:pPr>
                  <w:jc w:val="center"/>
                  <w:rPr>
                    <w:rFonts w:ascii="GIZ Gravur Pro Cond" w:eastAsia="GIZ Gravur Pro Cond" w:hAnsi="GIZ Gravur Pro Cond" w:cs="GIZ Gravur Pro Cond"/>
                    <w:b/>
                    <w:sz w:val="18"/>
                    <w:szCs w:val="18"/>
                  </w:rPr>
                </w:pPr>
              </w:p>
              <w:p w14:paraId="28EAE732" w14:textId="77777777" w:rsidR="005E1029" w:rsidRDefault="005E1029">
                <w:pPr>
                  <w:jc w:val="center"/>
                  <w:rPr>
                    <w:rFonts w:ascii="GIZ Gravur Pro Cond" w:eastAsia="GIZ Gravur Pro Cond" w:hAnsi="GIZ Gravur Pro Cond" w:cs="GIZ Gravur Pro Cond"/>
                    <w:b/>
                    <w:sz w:val="18"/>
                    <w:szCs w:val="18"/>
                  </w:rPr>
                </w:pPr>
              </w:p>
              <w:p w14:paraId="28EAE733"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D4</w:t>
                </w:r>
              </w:p>
            </w:tc>
            <w:tc>
              <w:tcPr>
                <w:tcW w:w="1526" w:type="dxa"/>
                <w:shd w:val="clear" w:color="auto" w:fill="C5EBE9"/>
              </w:tcPr>
              <w:p w14:paraId="28EAE734"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28EAE735"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736"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737"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38"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39"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3A"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3B"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3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3D"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5EBE9"/>
              </w:tcPr>
              <w:p w14:paraId="28EAE73E"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3F"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40"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41"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5EBE9"/>
              </w:tcPr>
              <w:p w14:paraId="28EAE742"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43"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4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45"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46" w14:textId="77777777" w:rsidR="005E1029" w:rsidRDefault="005E1029">
                <w:pPr>
                  <w:jc w:val="center"/>
                  <w:rPr>
                    <w:rFonts w:ascii="GIZ Gravur Pro Cond" w:eastAsia="GIZ Gravur Pro Cond" w:hAnsi="GIZ Gravur Pro Cond" w:cs="GIZ Gravur Pro Cond"/>
                    <w:sz w:val="18"/>
                    <w:szCs w:val="18"/>
                  </w:rPr>
                </w:pPr>
              </w:p>
            </w:tc>
          </w:tr>
          <w:tr w:rsidR="005E1029" w14:paraId="28EAE75C" w14:textId="77777777">
            <w:trPr>
              <w:trHeight w:val="330"/>
            </w:trPr>
            <w:tc>
              <w:tcPr>
                <w:tcW w:w="1529" w:type="dxa"/>
                <w:vMerge/>
                <w:shd w:val="clear" w:color="auto" w:fill="C5EBE9"/>
              </w:tcPr>
              <w:p w14:paraId="28EAE748"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C5EBE9"/>
              </w:tcPr>
              <w:p w14:paraId="28EAE749"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28EAE74A"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74B"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74C"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4D"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4E"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4F"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50"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5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52"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5EBE9"/>
              </w:tcPr>
              <w:p w14:paraId="28EAE753"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54"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55"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56"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5EBE9"/>
              </w:tcPr>
              <w:p w14:paraId="28EAE757"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58"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5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5A"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5B" w14:textId="77777777" w:rsidR="005E1029" w:rsidRDefault="005E1029">
                <w:pPr>
                  <w:jc w:val="center"/>
                  <w:rPr>
                    <w:rFonts w:ascii="GIZ Gravur Pro Cond" w:eastAsia="GIZ Gravur Pro Cond" w:hAnsi="GIZ Gravur Pro Cond" w:cs="GIZ Gravur Pro Cond"/>
                    <w:sz w:val="18"/>
                    <w:szCs w:val="18"/>
                  </w:rPr>
                </w:pPr>
              </w:p>
            </w:tc>
          </w:tr>
          <w:tr w:rsidR="005E1029" w14:paraId="28EAE771" w14:textId="77777777">
            <w:trPr>
              <w:trHeight w:val="330"/>
            </w:trPr>
            <w:tc>
              <w:tcPr>
                <w:tcW w:w="1529" w:type="dxa"/>
                <w:vMerge/>
                <w:shd w:val="clear" w:color="auto" w:fill="C5EBE9"/>
              </w:tcPr>
              <w:p w14:paraId="28EAE75D" w14:textId="77777777" w:rsidR="005E1029" w:rsidRDefault="005E1029">
                <w:pPr>
                  <w:widowControl w:val="0"/>
                  <w:spacing w:line="276" w:lineRule="auto"/>
                  <w:rPr>
                    <w:rFonts w:ascii="GIZ Gravur Pro Cond" w:eastAsia="GIZ Gravur Pro Cond" w:hAnsi="GIZ Gravur Pro Cond" w:cs="GIZ Gravur Pro Cond"/>
                    <w:sz w:val="18"/>
                    <w:szCs w:val="18"/>
                  </w:rPr>
                </w:pPr>
              </w:p>
            </w:tc>
            <w:tc>
              <w:tcPr>
                <w:tcW w:w="1526" w:type="dxa"/>
                <w:shd w:val="clear" w:color="auto" w:fill="C5EBE9"/>
              </w:tcPr>
              <w:p w14:paraId="28EAE75E" w14:textId="77777777" w:rsidR="005E1029" w:rsidRDefault="00000000">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28EAE75F"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28EAE760" w14:textId="77777777" w:rsidR="005E1029" w:rsidRDefault="00000000">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28EAE761"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2"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3"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64"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5"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6"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7" w14:textId="77777777" w:rsidR="005E1029" w:rsidRDefault="005E1029">
                <w:pPr>
                  <w:jc w:val="center"/>
                  <w:rPr>
                    <w:rFonts w:ascii="GIZ Gravur Pro Cond" w:eastAsia="GIZ Gravur Pro Cond" w:hAnsi="GIZ Gravur Pro Cond" w:cs="GIZ Gravur Pro Cond"/>
                    <w:sz w:val="18"/>
                    <w:szCs w:val="18"/>
                  </w:rPr>
                </w:pPr>
              </w:p>
            </w:tc>
            <w:tc>
              <w:tcPr>
                <w:tcW w:w="457" w:type="dxa"/>
              </w:tcPr>
              <w:p w14:paraId="28EAE768"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9" w14:textId="77777777" w:rsidR="005E1029" w:rsidRDefault="005E1029">
                <w:pPr>
                  <w:jc w:val="center"/>
                  <w:rPr>
                    <w:rFonts w:ascii="GIZ Gravur Pro Cond" w:eastAsia="GIZ Gravur Pro Cond" w:hAnsi="GIZ Gravur Pro Cond" w:cs="GIZ Gravur Pro Cond"/>
                    <w:sz w:val="18"/>
                    <w:szCs w:val="18"/>
                  </w:rPr>
                </w:pPr>
              </w:p>
            </w:tc>
            <w:tc>
              <w:tcPr>
                <w:tcW w:w="456" w:type="dxa"/>
              </w:tcPr>
              <w:p w14:paraId="28EAE76A"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6B"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5EBE9"/>
              </w:tcPr>
              <w:p w14:paraId="28EAE76C"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6D"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6E" w14:textId="77777777" w:rsidR="005E1029" w:rsidRDefault="005E1029">
                <w:pPr>
                  <w:jc w:val="center"/>
                  <w:rPr>
                    <w:rFonts w:ascii="GIZ Gravur Pro Cond" w:eastAsia="GIZ Gravur Pro Cond" w:hAnsi="GIZ Gravur Pro Cond" w:cs="GIZ Gravur Pro Cond"/>
                    <w:sz w:val="18"/>
                    <w:szCs w:val="18"/>
                  </w:rPr>
                </w:pPr>
              </w:p>
            </w:tc>
            <w:tc>
              <w:tcPr>
                <w:tcW w:w="456" w:type="dxa"/>
                <w:shd w:val="clear" w:color="auto" w:fill="C5EBE9"/>
              </w:tcPr>
              <w:p w14:paraId="28EAE76F" w14:textId="77777777" w:rsidR="005E1029" w:rsidRDefault="005E1029">
                <w:pPr>
                  <w:jc w:val="center"/>
                  <w:rPr>
                    <w:rFonts w:ascii="GIZ Gravur Pro Cond" w:eastAsia="GIZ Gravur Pro Cond" w:hAnsi="GIZ Gravur Pro Cond" w:cs="GIZ Gravur Pro Cond"/>
                    <w:sz w:val="18"/>
                    <w:szCs w:val="18"/>
                  </w:rPr>
                </w:pPr>
              </w:p>
            </w:tc>
            <w:tc>
              <w:tcPr>
                <w:tcW w:w="457" w:type="dxa"/>
                <w:shd w:val="clear" w:color="auto" w:fill="C5EBE9"/>
              </w:tcPr>
              <w:p w14:paraId="28EAE770" w14:textId="77777777" w:rsidR="005E1029" w:rsidRDefault="00000000">
                <w:pPr>
                  <w:jc w:val="center"/>
                  <w:rPr>
                    <w:rFonts w:ascii="GIZ Gravur Pro Cond" w:eastAsia="GIZ Gravur Pro Cond" w:hAnsi="GIZ Gravur Pro Cond" w:cs="GIZ Gravur Pro Cond"/>
                    <w:sz w:val="18"/>
                    <w:szCs w:val="18"/>
                  </w:rPr>
                </w:pPr>
              </w:p>
            </w:tc>
          </w:tr>
        </w:tbl>
      </w:sdtContent>
    </w:sdt>
    <w:p w14:paraId="28EAE772" w14:textId="77777777" w:rsidR="005E1029" w:rsidRDefault="005E1029">
      <w:pPr>
        <w:rPr>
          <w:rFonts w:ascii="Arial" w:eastAsia="Arial" w:hAnsi="Arial" w:cs="Arial"/>
          <w:b/>
          <w:sz w:val="28"/>
          <w:szCs w:val="28"/>
        </w:rPr>
      </w:pPr>
    </w:p>
    <w:sectPr w:rsidR="005E1029">
      <w:footerReference w:type="default" r:id="rId13"/>
      <w:footerReference w:type="first" r:id="rId14"/>
      <w:pgSz w:w="16838" w:h="11906" w:orient="landscape"/>
      <w:pgMar w:top="1137" w:right="1137" w:bottom="1137" w:left="1137" w:header="144" w:footer="14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3CBD9" w14:textId="77777777" w:rsidR="009413E3" w:rsidRDefault="009413E3">
      <w:pPr>
        <w:spacing w:after="0" w:line="240" w:lineRule="auto"/>
      </w:pPr>
      <w:r>
        <w:separator/>
      </w:r>
    </w:p>
  </w:endnote>
  <w:endnote w:type="continuationSeparator" w:id="0">
    <w:p w14:paraId="1C811D14" w14:textId="77777777" w:rsidR="009413E3" w:rsidRDefault="009413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embedRegular r:id="rId1" w:fontKey="{4BB8DF59-AD38-4C2D-BE5C-FA7750E24427}"/>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B6F3624A-7980-486E-ADAC-06A853AFE2E5}"/>
    <w:embedBold r:id="rId3" w:fontKey="{2A996CFE-66C0-4463-859D-CABB17D660A2}"/>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ontserrat SemiBold">
    <w:charset w:val="00"/>
    <w:family w:val="auto"/>
    <w:pitch w:val="variable"/>
    <w:sig w:usb0="2000020F" w:usb1="00000003" w:usb2="00000000" w:usb3="00000000" w:csb0="00000197" w:csb1="00000000"/>
    <w:embedRegular r:id="rId4" w:fontKey="{271DD9E5-2663-454B-8A8A-F11F2C14F333}"/>
  </w:font>
  <w:font w:name="Calibri">
    <w:panose1 w:val="020F0502020204030204"/>
    <w:charset w:val="00"/>
    <w:family w:val="swiss"/>
    <w:pitch w:val="variable"/>
    <w:sig w:usb0="E4002EFF" w:usb1="C200247B" w:usb2="00000009" w:usb3="00000000" w:csb0="000001FF" w:csb1="00000000"/>
    <w:embedRegular r:id="rId5" w:fontKey="{EF457AD5-526E-41DB-94BA-8123287757FA}"/>
    <w:embedBold r:id="rId6" w:fontKey="{A7418A9A-CCF2-4B5D-A6BE-4CF3FC512931}"/>
  </w:font>
  <w:font w:name="Segoe UI">
    <w:panose1 w:val="020B0502040204020203"/>
    <w:charset w:val="00"/>
    <w:family w:val="swiss"/>
    <w:pitch w:val="variable"/>
    <w:sig w:usb0="E4002EFF" w:usb1="C000E47F" w:usb2="00000009" w:usb3="00000000" w:csb0="000001FF" w:csb1="00000000"/>
    <w:embedRegular r:id="rId7" w:fontKey="{AE6EE9B3-5F7B-4989-99EE-69C51CD300E9}"/>
  </w:font>
  <w:font w:name="Cambria">
    <w:panose1 w:val="02040503050406030204"/>
    <w:charset w:val="00"/>
    <w:family w:val="roman"/>
    <w:pitch w:val="variable"/>
    <w:sig w:usb0="E00006FF" w:usb1="420024FF" w:usb2="02000000" w:usb3="00000000" w:csb0="0000019F" w:csb1="00000000"/>
    <w:embedRegular r:id="rId8" w:fontKey="{67766D3A-1EC9-49B4-8379-1DB6CCC93881}"/>
  </w:font>
  <w:font w:name="Montserrat Light">
    <w:charset w:val="00"/>
    <w:family w:val="auto"/>
    <w:pitch w:val="variable"/>
    <w:sig w:usb0="2000020F" w:usb1="00000003" w:usb2="00000000" w:usb3="00000000" w:csb0="00000197" w:csb1="00000000"/>
    <w:embedRegular r:id="rId9" w:fontKey="{CED5BD12-E32F-4208-81FE-4E552C4984C9}"/>
  </w:font>
  <w:font w:name="GIZ Gravur Pro Cond">
    <w:altName w:val="Calibri"/>
    <w:panose1 w:val="00000000000000000000"/>
    <w:charset w:val="00"/>
    <w:family w:val="modern"/>
    <w:notTrueType/>
    <w:pitch w:val="variable"/>
    <w:sig w:usb0="800002EF" w:usb1="5000206A" w:usb2="00000000" w:usb3="00000000" w:csb0="00000097" w:csb1="00000000"/>
  </w:font>
  <w:font w:name="Aptos">
    <w:charset w:val="00"/>
    <w:family w:val="swiss"/>
    <w:pitch w:val="variable"/>
    <w:sig w:usb0="20000287" w:usb1="00000003" w:usb2="00000000" w:usb3="00000000" w:csb0="0000019F" w:csb1="00000000"/>
    <w:embedRegular r:id="rId10" w:fontKey="{ED3782C4-FDE3-4EE3-8393-E89E467E2C06}"/>
    <w:embedBold r:id="rId11" w:fontKey="{B5487711-7047-4111-AC67-F2FFB3A7753A}"/>
    <w:embedItalic r:id="rId12" w:fontKey="{C02FD170-ACBD-4B8E-A81E-BC6DE329E0C0}"/>
    <w:embedBoldItalic r:id="rId13" w:fontKey="{7FABAAA5-0A95-493C-9BCC-D35B78CBC592}"/>
  </w:font>
  <w:font w:name="Montserrat">
    <w:charset w:val="00"/>
    <w:family w:val="auto"/>
    <w:pitch w:val="variable"/>
    <w:sig w:usb0="2000020F" w:usb1="00000003" w:usb2="00000000" w:usb3="00000000" w:csb0="00000197" w:csb1="00000000"/>
    <w:embedRegular r:id="rId14" w:fontKey="{8AD472E0-0342-46C7-A386-036A1FD57DF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AE773" w14:textId="77777777" w:rsidR="005E1029" w:rsidRDefault="00000000">
    <w:pPr>
      <w:spacing w:after="0" w:line="240" w:lineRule="auto"/>
      <w:rPr>
        <w:rFonts w:ascii="Montserrat" w:eastAsia="Montserrat" w:hAnsi="Montserrat" w:cs="Montserrat"/>
      </w:rPr>
    </w:pPr>
    <w:r>
      <w:pict w14:anchorId="28EAE77B">
        <v:rect id="_x0000_i1025" style="width:0;height:1.5pt" o:hralign="center" o:hrstd="t" o:hr="t" fillcolor="#a0a0a0" stroked="f"/>
      </w:pict>
    </w:r>
  </w:p>
  <w:p w14:paraId="28EAE774" w14:textId="53BFAFA6" w:rsidR="005E1029" w:rsidRPr="00DA1B37" w:rsidRDefault="00000000">
    <w:pPr>
      <w:spacing w:after="0"/>
      <w:rPr>
        <w:rFonts w:ascii="GIZ Gravur Pro Cond" w:eastAsia="GIZ Gravur Pro Cond" w:hAnsi="GIZ Gravur Pro Cond" w:cs="GIZ Gravur Pro Cond"/>
        <w:lang w:val="es-MX"/>
      </w:rPr>
    </w:pPr>
    <w:r w:rsidRPr="00DA1B37">
      <w:rPr>
        <w:rFonts w:ascii="GIZ Gravur Pro Cond" w:eastAsia="GIZ Gravur Pro Cond" w:hAnsi="GIZ Gravur Pro Cond" w:cs="GIZ Gravur Pro Cond"/>
        <w:b/>
        <w:color w:val="666666"/>
        <w:lang w:val="es-MX"/>
      </w:rPr>
      <w:t>Términos de referencia para la contratación de proveedor del proyecto ejecutivo</w:t>
    </w:r>
    <w:r w:rsidRPr="00DA1B37">
      <w:rPr>
        <w:rFonts w:ascii="GIZ Gravur Pro Cond" w:eastAsia="GIZ Gravur Pro Cond" w:hAnsi="GIZ Gravur Pro Cond" w:cs="GIZ Gravur Pro Cond"/>
        <w:lang w:val="es-MX"/>
      </w:rPr>
      <w:t xml:space="preserve">                                                    </w:t>
    </w:r>
    <w:r w:rsidRPr="00DA1B37">
      <w:rPr>
        <w:rFonts w:ascii="GIZ Gravur Pro Cond" w:eastAsia="GIZ Gravur Pro Cond" w:hAnsi="GIZ Gravur Pro Cond" w:cs="GIZ Gravur Pro Cond"/>
        <w:i/>
        <w:lang w:val="es-MX"/>
      </w:rPr>
      <w:t xml:space="preserve">Página </w:t>
    </w:r>
    <w:r>
      <w:rPr>
        <w:rFonts w:ascii="GIZ Gravur Pro Cond" w:eastAsia="GIZ Gravur Pro Cond" w:hAnsi="GIZ Gravur Pro Cond" w:cs="GIZ Gravur Pro Cond"/>
        <w:i/>
      </w:rPr>
      <w:fldChar w:fldCharType="begin"/>
    </w:r>
    <w:r w:rsidRPr="00DA1B37">
      <w:rPr>
        <w:rFonts w:ascii="GIZ Gravur Pro Cond" w:eastAsia="GIZ Gravur Pro Cond" w:hAnsi="GIZ Gravur Pro Cond" w:cs="GIZ Gravur Pro Cond"/>
        <w:i/>
        <w:lang w:val="es-MX"/>
      </w:rPr>
      <w:instrText>PAGE</w:instrText>
    </w:r>
    <w:r>
      <w:rPr>
        <w:rFonts w:ascii="GIZ Gravur Pro Cond" w:eastAsia="GIZ Gravur Pro Cond" w:hAnsi="GIZ Gravur Pro Cond" w:cs="GIZ Gravur Pro Cond"/>
        <w:i/>
      </w:rPr>
      <w:fldChar w:fldCharType="separate"/>
    </w:r>
    <w:r w:rsidR="00DA1B37" w:rsidRPr="00DA1B37">
      <w:rPr>
        <w:rFonts w:ascii="GIZ Gravur Pro Cond" w:eastAsia="GIZ Gravur Pro Cond" w:hAnsi="GIZ Gravur Pro Cond" w:cs="GIZ Gravur Pro Cond"/>
        <w:i/>
        <w:noProof/>
        <w:lang w:val="es-MX"/>
      </w:rPr>
      <w:t>2</w:t>
    </w:r>
    <w:r>
      <w:rPr>
        <w:rFonts w:ascii="GIZ Gravur Pro Cond" w:eastAsia="GIZ Gravur Pro Cond" w:hAnsi="GIZ Gravur Pro Cond" w:cs="GIZ Gravur Pro Cond"/>
        <w: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AE775" w14:textId="77777777" w:rsidR="005E1029" w:rsidRDefault="005E1029">
    <w:pPr>
      <w:tabs>
        <w:tab w:val="center" w:pos="4513"/>
        <w:tab w:val="right" w:pos="9026"/>
      </w:tabs>
      <w:spacing w:after="0" w:line="240" w:lineRule="auto"/>
      <w:rPr>
        <w:rFonts w:ascii="Montserrat" w:eastAsia="Montserrat" w:hAnsi="Montserrat" w:cs="Montserrat"/>
        <w:sz w:val="22"/>
        <w:szCs w:val="22"/>
      </w:rPr>
    </w:pPr>
  </w:p>
  <w:p w14:paraId="28EAE776" w14:textId="77777777" w:rsidR="005E1029" w:rsidRDefault="005E1029">
    <w:pPr>
      <w:spacing w:after="0"/>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AE777" w14:textId="77777777" w:rsidR="005E1029" w:rsidRDefault="00000000">
    <w:pPr>
      <w:spacing w:after="0" w:line="240" w:lineRule="auto"/>
      <w:rPr>
        <w:rFonts w:ascii="Montserrat" w:eastAsia="Montserrat" w:hAnsi="Montserrat" w:cs="Montserrat"/>
      </w:rPr>
    </w:pPr>
    <w:r>
      <w:pict w14:anchorId="28EAE77C">
        <v:rect id="_x0000_i1026" style="width:0;height:1.5pt" o:hralign="center" o:hrstd="t" o:hr="t" fillcolor="#a0a0a0" stroked="f"/>
      </w:pict>
    </w:r>
  </w:p>
  <w:p w14:paraId="28EAE778" w14:textId="12B7BA45" w:rsidR="005E1029" w:rsidRPr="00DA1B37" w:rsidRDefault="00000000">
    <w:pPr>
      <w:spacing w:after="0"/>
      <w:rPr>
        <w:rFonts w:ascii="GIZ Gravur Pro Cond" w:eastAsia="GIZ Gravur Pro Cond" w:hAnsi="GIZ Gravur Pro Cond" w:cs="GIZ Gravur Pro Cond"/>
        <w:lang w:val="es-MX"/>
      </w:rPr>
    </w:pPr>
    <w:r w:rsidRPr="00DA1B37">
      <w:rPr>
        <w:rFonts w:ascii="GIZ Gravur Pro Cond" w:eastAsia="GIZ Gravur Pro Cond" w:hAnsi="GIZ Gravur Pro Cond" w:cs="GIZ Gravur Pro Cond"/>
        <w:b/>
        <w:color w:val="666666"/>
        <w:lang w:val="es-MX"/>
      </w:rPr>
      <w:t>Términos de referencia para la contratación del proveedor del proyecto ejecutivo</w:t>
    </w:r>
    <w:r w:rsidRPr="00DA1B37">
      <w:rPr>
        <w:rFonts w:ascii="GIZ Gravur Pro Cond" w:eastAsia="GIZ Gravur Pro Cond" w:hAnsi="GIZ Gravur Pro Cond" w:cs="GIZ Gravur Pro Cond"/>
        <w:lang w:val="es-MX"/>
      </w:rPr>
      <w:t xml:space="preserve">                                                                                                  </w:t>
    </w:r>
    <w:r w:rsidRPr="00DA1B37">
      <w:rPr>
        <w:rFonts w:ascii="GIZ Gravur Pro Cond" w:eastAsia="GIZ Gravur Pro Cond" w:hAnsi="GIZ Gravur Pro Cond" w:cs="GIZ Gravur Pro Cond"/>
        <w:i/>
        <w:lang w:val="es-MX"/>
      </w:rPr>
      <w:t xml:space="preserve">Página </w:t>
    </w:r>
    <w:r>
      <w:rPr>
        <w:rFonts w:ascii="GIZ Gravur Pro Cond" w:eastAsia="GIZ Gravur Pro Cond" w:hAnsi="GIZ Gravur Pro Cond" w:cs="GIZ Gravur Pro Cond"/>
        <w:i/>
      </w:rPr>
      <w:fldChar w:fldCharType="begin"/>
    </w:r>
    <w:r w:rsidRPr="00DA1B37">
      <w:rPr>
        <w:rFonts w:ascii="GIZ Gravur Pro Cond" w:eastAsia="GIZ Gravur Pro Cond" w:hAnsi="GIZ Gravur Pro Cond" w:cs="GIZ Gravur Pro Cond"/>
        <w:i/>
        <w:lang w:val="es-MX"/>
      </w:rPr>
      <w:instrText>PAGE</w:instrText>
    </w:r>
    <w:r>
      <w:rPr>
        <w:rFonts w:ascii="GIZ Gravur Pro Cond" w:eastAsia="GIZ Gravur Pro Cond" w:hAnsi="GIZ Gravur Pro Cond" w:cs="GIZ Gravur Pro Cond"/>
        <w:i/>
      </w:rPr>
      <w:fldChar w:fldCharType="separate"/>
    </w:r>
    <w:r w:rsidR="00DA1B37" w:rsidRPr="00DA1B37">
      <w:rPr>
        <w:rFonts w:ascii="GIZ Gravur Pro Cond" w:eastAsia="GIZ Gravur Pro Cond" w:hAnsi="GIZ Gravur Pro Cond" w:cs="GIZ Gravur Pro Cond"/>
        <w:i/>
        <w:noProof/>
        <w:lang w:val="es-MX"/>
      </w:rPr>
      <w:t>6</w:t>
    </w:r>
    <w:r>
      <w:rPr>
        <w:rFonts w:ascii="GIZ Gravur Pro Cond" w:eastAsia="GIZ Gravur Pro Cond" w:hAnsi="GIZ Gravur Pro Cond" w:cs="GIZ Gravur Pro Cond"/>
        <w:i/>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AE779" w14:textId="77777777" w:rsidR="005E1029" w:rsidRDefault="005E1029">
    <w:pPr>
      <w:tabs>
        <w:tab w:val="center" w:pos="4513"/>
        <w:tab w:val="right" w:pos="9026"/>
      </w:tabs>
      <w:spacing w:after="0" w:line="240" w:lineRule="auto"/>
      <w:rPr>
        <w:rFonts w:ascii="Montserrat" w:eastAsia="Montserrat" w:hAnsi="Montserrat" w:cs="Montserrat"/>
        <w:sz w:val="22"/>
        <w:szCs w:val="22"/>
      </w:rPr>
    </w:pPr>
  </w:p>
  <w:p w14:paraId="28EAE77A" w14:textId="77777777" w:rsidR="005E1029" w:rsidRDefault="005E1029">
    <w:pPr>
      <w:spacing w:after="0"/>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FCFBDB" w14:textId="77777777" w:rsidR="009413E3" w:rsidRDefault="009413E3">
      <w:pPr>
        <w:spacing w:after="0" w:line="240" w:lineRule="auto"/>
      </w:pPr>
      <w:r>
        <w:separator/>
      </w:r>
    </w:p>
  </w:footnote>
  <w:footnote w:type="continuationSeparator" w:id="0">
    <w:p w14:paraId="76622223" w14:textId="77777777" w:rsidR="009413E3" w:rsidRDefault="009413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0E4522"/>
    <w:multiLevelType w:val="multilevel"/>
    <w:tmpl w:val="BE52DA3C"/>
    <w:lvl w:ilvl="0">
      <w:start w:val="1"/>
      <w:numFmt w:val="decimal"/>
      <w:pStyle w:val="ListBullet1"/>
      <w:lvlText w:val="%1."/>
      <w:lvlJc w:val="left"/>
      <w:pPr>
        <w:tabs>
          <w:tab w:val="num" w:pos="720"/>
        </w:tabs>
        <w:ind w:left="720" w:hanging="720"/>
      </w:pPr>
    </w:lvl>
    <w:lvl w:ilvl="1">
      <w:start w:val="1"/>
      <w:numFmt w:val="decimal"/>
      <w:pStyle w:val="ListBullet21"/>
      <w:lvlText w:val="%2."/>
      <w:lvlJc w:val="left"/>
      <w:pPr>
        <w:tabs>
          <w:tab w:val="num" w:pos="1440"/>
        </w:tabs>
        <w:ind w:left="1440" w:hanging="720"/>
      </w:pPr>
    </w:lvl>
    <w:lvl w:ilvl="2">
      <w:start w:val="1"/>
      <w:numFmt w:val="decimal"/>
      <w:pStyle w:val="ListBullet3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53F651E5"/>
    <w:multiLevelType w:val="multilevel"/>
    <w:tmpl w:val="0D0CF612"/>
    <w:lvl w:ilvl="0">
      <w:start w:val="1"/>
      <w:numFmt w:val="bullet"/>
      <w:pStyle w:val="ListBullet2"/>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565D7874"/>
    <w:multiLevelType w:val="multilevel"/>
    <w:tmpl w:val="BC7C990C"/>
    <w:lvl w:ilvl="0">
      <w:start w:val="1"/>
      <w:numFmt w:val="bullet"/>
      <w:pStyle w:val="ListBullet"/>
      <w:lvlText w:val="●"/>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6DF407B1"/>
    <w:multiLevelType w:val="multilevel"/>
    <w:tmpl w:val="62D62416"/>
    <w:lvl w:ilvl="0">
      <w:start w:val="1"/>
      <w:numFmt w:val="lowerLetter"/>
      <w:pStyle w:val="ListBullet3"/>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1012873680">
    <w:abstractNumId w:val="2"/>
  </w:num>
  <w:num w:numId="2" w16cid:durableId="1309633236">
    <w:abstractNumId w:val="1"/>
  </w:num>
  <w:num w:numId="3" w16cid:durableId="824056102">
    <w:abstractNumId w:val="3"/>
  </w:num>
  <w:num w:numId="4" w16cid:durableId="1754089129">
    <w:abstractNumId w:val="0"/>
  </w:num>
  <w:num w:numId="5" w16cid:durableId="5898640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1029"/>
    <w:rsid w:val="00053E7E"/>
    <w:rsid w:val="003B177E"/>
    <w:rsid w:val="003E46D5"/>
    <w:rsid w:val="004D5028"/>
    <w:rsid w:val="00542DB4"/>
    <w:rsid w:val="00571073"/>
    <w:rsid w:val="005E1029"/>
    <w:rsid w:val="00610CFA"/>
    <w:rsid w:val="006B4008"/>
    <w:rsid w:val="007B0F57"/>
    <w:rsid w:val="00940C0B"/>
    <w:rsid w:val="009413E3"/>
    <w:rsid w:val="00971BB7"/>
    <w:rsid w:val="00996742"/>
    <w:rsid w:val="00A010FE"/>
    <w:rsid w:val="00A01903"/>
    <w:rsid w:val="00B2509F"/>
    <w:rsid w:val="00B40988"/>
    <w:rsid w:val="00C359BD"/>
    <w:rsid w:val="00D13739"/>
    <w:rsid w:val="00DA1B37"/>
    <w:rsid w:val="00DA5EC4"/>
    <w:rsid w:val="00DB798E"/>
    <w:rsid w:val="00E46398"/>
    <w:rsid w:val="00F15EC1"/>
    <w:rsid w:val="114B5400"/>
    <w:rsid w:val="116D459B"/>
    <w:rsid w:val="120FAC09"/>
    <w:rsid w:val="126DD578"/>
    <w:rsid w:val="13593B75"/>
    <w:rsid w:val="18362804"/>
    <w:rsid w:val="1B1BD784"/>
    <w:rsid w:val="1BC3F729"/>
    <w:rsid w:val="2566EF34"/>
    <w:rsid w:val="2CA332EE"/>
    <w:rsid w:val="2DF415E6"/>
    <w:rsid w:val="2E087663"/>
    <w:rsid w:val="3133607D"/>
    <w:rsid w:val="3ADD264E"/>
    <w:rsid w:val="49B44420"/>
    <w:rsid w:val="57439995"/>
    <w:rsid w:val="76358036"/>
    <w:rsid w:val="792C8B41"/>
    <w:rsid w:val="7D704A3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EAE4F4"/>
  <w15:docId w15:val="{5D02C827-B911-4265-AF21-93EB1F722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Georgia" w:hAnsi="Georgia" w:cs="Georgia"/>
        <w:lang w:val="en-GB"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3BF0"/>
  </w:style>
  <w:style w:type="paragraph" w:styleId="Heading1">
    <w:name w:val="heading 1"/>
    <w:basedOn w:val="Normal"/>
    <w:next w:val="Normal"/>
    <w:link w:val="Heading1Char"/>
    <w:uiPriority w:val="9"/>
    <w:qFormat/>
    <w:rsid w:val="00C30AB6"/>
    <w:pPr>
      <w:keepNext/>
      <w:keepLines/>
      <w:spacing w:before="240" w:after="0"/>
      <w:outlineLvl w:val="0"/>
    </w:pPr>
    <w:rPr>
      <w:rFonts w:ascii="Arial" w:eastAsia="MS Gothic" w:hAnsi="Arial" w:cs="Times New Roman"/>
      <w:color w:val="1F295F"/>
      <w:sz w:val="32"/>
      <w:szCs w:val="32"/>
    </w:rPr>
  </w:style>
  <w:style w:type="paragraph" w:styleId="Heading2">
    <w:name w:val="heading 2"/>
    <w:basedOn w:val="Normal"/>
    <w:next w:val="Normal"/>
    <w:link w:val="Heading2Char"/>
    <w:uiPriority w:val="9"/>
    <w:semiHidden/>
    <w:unhideWhenUsed/>
    <w:qFormat/>
    <w:rsid w:val="00C30AB6"/>
    <w:pPr>
      <w:keepNext/>
      <w:keepLines/>
      <w:spacing w:before="40" w:after="0"/>
      <w:outlineLvl w:val="1"/>
    </w:pPr>
    <w:rPr>
      <w:rFonts w:ascii="Arial" w:eastAsia="MS Gothic" w:hAnsi="Arial" w:cs="Times New Roman"/>
      <w:color w:val="1F295F"/>
      <w:sz w:val="26"/>
      <w:szCs w:val="26"/>
    </w:rPr>
  </w:style>
  <w:style w:type="paragraph" w:styleId="Heading3">
    <w:name w:val="heading 3"/>
    <w:basedOn w:val="Normal"/>
    <w:next w:val="Normal"/>
    <w:link w:val="Heading3Char"/>
    <w:uiPriority w:val="9"/>
    <w:semiHidden/>
    <w:unhideWhenUsed/>
    <w:qFormat/>
    <w:rsid w:val="00C30AB6"/>
    <w:pPr>
      <w:keepNext/>
      <w:keepLines/>
      <w:spacing w:before="40" w:after="0"/>
      <w:outlineLvl w:val="2"/>
    </w:pPr>
    <w:rPr>
      <w:rFonts w:ascii="Arial" w:eastAsia="MS Gothic" w:hAnsi="Arial" w:cs="Times New Roman"/>
      <w:color w:val="151B3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rsid w:val="00BC197D"/>
    <w:pPr>
      <w:keepNext/>
      <w:keepLines/>
      <w:spacing w:after="0" w:line="240" w:lineRule="auto"/>
      <w:jc w:val="center"/>
    </w:pPr>
    <w:rPr>
      <w:rFonts w:ascii="Montserrat SemiBold" w:eastAsia="Montserrat SemiBold" w:hAnsi="Montserrat SemiBold" w:cs="Montserrat SemiBold"/>
      <w:color w:val="404040"/>
      <w:sz w:val="60"/>
      <w:szCs w:val="60"/>
      <w:lang w:val="en" w:eastAsia="en-GB"/>
    </w:rPr>
  </w:style>
  <w:style w:type="paragraph" w:styleId="Header">
    <w:name w:val="header"/>
    <w:basedOn w:val="Normal"/>
    <w:link w:val="HeaderChar"/>
    <w:uiPriority w:val="99"/>
    <w:unhideWhenUsed/>
    <w:rsid w:val="00513BF0"/>
    <w:pPr>
      <w:tabs>
        <w:tab w:val="center" w:pos="4513"/>
        <w:tab w:val="right" w:pos="9026"/>
      </w:tabs>
      <w:spacing w:after="0" w:line="240" w:lineRule="auto"/>
    </w:pPr>
    <w:rPr>
      <w:rFonts w:ascii="Arial" w:hAnsi="Arial"/>
      <w:sz w:val="18"/>
    </w:rPr>
  </w:style>
  <w:style w:type="character" w:customStyle="1" w:styleId="HeaderChar">
    <w:name w:val="Header Char"/>
    <w:basedOn w:val="DefaultParagraphFont"/>
    <w:link w:val="Header"/>
    <w:uiPriority w:val="99"/>
    <w:rsid w:val="00513BF0"/>
    <w:rPr>
      <w:rFonts w:ascii="Arial" w:hAnsi="Arial"/>
      <w:sz w:val="18"/>
    </w:rPr>
  </w:style>
  <w:style w:type="paragraph" w:styleId="Footer">
    <w:name w:val="footer"/>
    <w:basedOn w:val="Normal"/>
    <w:link w:val="FooterChar"/>
    <w:uiPriority w:val="99"/>
    <w:unhideWhenUsed/>
    <w:rsid w:val="00513BF0"/>
    <w:pPr>
      <w:tabs>
        <w:tab w:val="center" w:pos="4513"/>
        <w:tab w:val="right" w:pos="9026"/>
      </w:tabs>
      <w:spacing w:after="0" w:line="240" w:lineRule="auto"/>
    </w:pPr>
    <w:rPr>
      <w:rFonts w:ascii="Arial" w:hAnsi="Arial"/>
      <w:sz w:val="18"/>
    </w:rPr>
  </w:style>
  <w:style w:type="character" w:customStyle="1" w:styleId="FooterChar">
    <w:name w:val="Footer Char"/>
    <w:basedOn w:val="DefaultParagraphFont"/>
    <w:link w:val="Footer"/>
    <w:uiPriority w:val="99"/>
    <w:rsid w:val="00513BF0"/>
    <w:rPr>
      <w:rFonts w:ascii="Arial" w:hAnsi="Arial"/>
      <w:sz w:val="18"/>
    </w:rPr>
  </w:style>
  <w:style w:type="paragraph" w:customStyle="1" w:styleId="Heading11">
    <w:name w:val="Heading 11"/>
    <w:basedOn w:val="Normal"/>
    <w:next w:val="Normal"/>
    <w:uiPriority w:val="9"/>
    <w:qFormat/>
    <w:rsid w:val="00C30AB6"/>
    <w:pPr>
      <w:keepNext/>
      <w:keepLines/>
      <w:spacing w:before="240" w:after="0" w:line="240" w:lineRule="auto"/>
      <w:outlineLvl w:val="0"/>
    </w:pPr>
    <w:rPr>
      <w:rFonts w:ascii="Arial" w:eastAsia="MS Gothic" w:hAnsi="Arial" w:cs="Times New Roman"/>
      <w:color w:val="1F295F"/>
      <w:sz w:val="32"/>
      <w:szCs w:val="32"/>
    </w:rPr>
  </w:style>
  <w:style w:type="paragraph" w:customStyle="1" w:styleId="Heading21">
    <w:name w:val="Heading 21"/>
    <w:basedOn w:val="Normal"/>
    <w:next w:val="Normal"/>
    <w:uiPriority w:val="9"/>
    <w:unhideWhenUsed/>
    <w:qFormat/>
    <w:rsid w:val="00C30AB6"/>
    <w:pPr>
      <w:keepNext/>
      <w:keepLines/>
      <w:spacing w:before="40" w:after="0" w:line="240" w:lineRule="auto"/>
      <w:outlineLvl w:val="1"/>
    </w:pPr>
    <w:rPr>
      <w:rFonts w:ascii="Arial" w:eastAsia="MS Gothic" w:hAnsi="Arial" w:cs="Times New Roman"/>
      <w:color w:val="1F295F"/>
      <w:sz w:val="26"/>
      <w:szCs w:val="26"/>
    </w:rPr>
  </w:style>
  <w:style w:type="paragraph" w:customStyle="1" w:styleId="Heading31">
    <w:name w:val="Heading 31"/>
    <w:basedOn w:val="Normal"/>
    <w:next w:val="Normal"/>
    <w:uiPriority w:val="9"/>
    <w:unhideWhenUsed/>
    <w:qFormat/>
    <w:rsid w:val="00C30AB6"/>
    <w:pPr>
      <w:keepNext/>
      <w:keepLines/>
      <w:spacing w:before="40" w:after="0" w:line="240" w:lineRule="auto"/>
      <w:outlineLvl w:val="2"/>
    </w:pPr>
    <w:rPr>
      <w:rFonts w:ascii="Arial" w:eastAsia="MS Gothic" w:hAnsi="Arial" w:cs="Times New Roman"/>
      <w:color w:val="151B3F"/>
      <w:sz w:val="24"/>
      <w:szCs w:val="24"/>
    </w:rPr>
  </w:style>
  <w:style w:type="numbering" w:customStyle="1" w:styleId="NoList1">
    <w:name w:val="No List1"/>
    <w:next w:val="NoList"/>
    <w:uiPriority w:val="99"/>
    <w:semiHidden/>
    <w:unhideWhenUsed/>
    <w:rsid w:val="00C30AB6"/>
  </w:style>
  <w:style w:type="character" w:customStyle="1" w:styleId="Heading1Char">
    <w:name w:val="Heading 1 Char"/>
    <w:basedOn w:val="DefaultParagraphFont"/>
    <w:link w:val="Heading1"/>
    <w:uiPriority w:val="9"/>
    <w:rsid w:val="00C30AB6"/>
    <w:rPr>
      <w:rFonts w:ascii="Arial" w:eastAsia="MS Gothic" w:hAnsi="Arial" w:cs="Times New Roman"/>
      <w:color w:val="1F295F"/>
      <w:sz w:val="32"/>
      <w:szCs w:val="32"/>
    </w:rPr>
  </w:style>
  <w:style w:type="character" w:customStyle="1" w:styleId="Heading2Char">
    <w:name w:val="Heading 2 Char"/>
    <w:basedOn w:val="DefaultParagraphFont"/>
    <w:link w:val="Heading2"/>
    <w:uiPriority w:val="9"/>
    <w:rsid w:val="00C30AB6"/>
    <w:rPr>
      <w:rFonts w:ascii="Arial" w:eastAsia="MS Gothic" w:hAnsi="Arial" w:cs="Times New Roman"/>
      <w:color w:val="1F295F"/>
      <w:sz w:val="26"/>
      <w:szCs w:val="26"/>
    </w:rPr>
  </w:style>
  <w:style w:type="character" w:customStyle="1" w:styleId="Heading3Char">
    <w:name w:val="Heading 3 Char"/>
    <w:basedOn w:val="DefaultParagraphFont"/>
    <w:link w:val="Heading3"/>
    <w:uiPriority w:val="9"/>
    <w:rsid w:val="00C30AB6"/>
    <w:rPr>
      <w:rFonts w:ascii="Arial" w:eastAsia="MS Gothic" w:hAnsi="Arial" w:cs="Times New Roman"/>
      <w:color w:val="151B3F"/>
      <w:sz w:val="24"/>
      <w:szCs w:val="24"/>
    </w:rPr>
  </w:style>
  <w:style w:type="paragraph" w:customStyle="1" w:styleId="Normalnumbered1">
    <w:name w:val="Normal numbered1"/>
    <w:basedOn w:val="Normal"/>
    <w:next w:val="ListParagraph"/>
    <w:link w:val="ListParagraphChar"/>
    <w:uiPriority w:val="34"/>
    <w:qFormat/>
    <w:rsid w:val="00C30AB6"/>
    <w:pPr>
      <w:spacing w:line="240" w:lineRule="auto"/>
      <w:ind w:left="720"/>
      <w:contextualSpacing/>
    </w:pPr>
    <w:rPr>
      <w:rFonts w:ascii="Arial" w:hAnsi="Arial"/>
    </w:rPr>
  </w:style>
  <w:style w:type="table" w:customStyle="1" w:styleId="TableGrid1">
    <w:name w:val="Table Grid1"/>
    <w:basedOn w:val="TableNormal"/>
    <w:next w:val="TableGrid"/>
    <w:rsid w:val="00C3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
    <w:name w:val="Body Text1"/>
    <w:basedOn w:val="Normal"/>
    <w:next w:val="BodyText"/>
    <w:link w:val="BodyTextChar"/>
    <w:qFormat/>
    <w:rsid w:val="00C30AB6"/>
    <w:pPr>
      <w:spacing w:after="180" w:line="264" w:lineRule="auto"/>
    </w:pPr>
    <w:rPr>
      <w:rFonts w:ascii="Arial" w:hAnsi="Arial" w:cs="Arial"/>
      <w:sz w:val="22"/>
    </w:rPr>
  </w:style>
  <w:style w:type="character" w:customStyle="1" w:styleId="BodyTextChar">
    <w:name w:val="Body Text Char"/>
    <w:basedOn w:val="DefaultParagraphFont"/>
    <w:link w:val="BodyText1"/>
    <w:rsid w:val="00C30AB6"/>
    <w:rPr>
      <w:rFonts w:ascii="Arial" w:hAnsi="Arial" w:cs="Arial"/>
      <w:szCs w:val="20"/>
    </w:rPr>
  </w:style>
  <w:style w:type="table" w:customStyle="1" w:styleId="PwCTableFigures">
    <w:name w:val="PwC Table Figures"/>
    <w:basedOn w:val="TableNormal"/>
    <w:uiPriority w:val="99"/>
    <w:qFormat/>
    <w:rsid w:val="00C30AB6"/>
    <w:pPr>
      <w:spacing w:after="0" w:line="240" w:lineRule="auto"/>
    </w:pPr>
    <w:tblPr>
      <w:tblBorders>
        <w:bottom w:val="dotted" w:sz="8" w:space="0" w:color="44546A"/>
        <w:insideH w:val="dotted" w:sz="4" w:space="0" w:color="44546A"/>
      </w:tblBorders>
      <w:tblCellMar>
        <w:top w:w="113" w:type="dxa"/>
        <w:bottom w:w="57" w:type="dxa"/>
      </w:tblCellMar>
    </w:tblPr>
    <w:tblStylePr w:type="firstRow">
      <w:rPr>
        <w:b/>
      </w:rPr>
      <w:tblPr/>
      <w:tcPr>
        <w:tcBorders>
          <w:top w:val="single" w:sz="6" w:space="0" w:color="44546A"/>
          <w:left w:val="nil"/>
          <w:bottom w:val="single" w:sz="6" w:space="0" w:color="44546A"/>
          <w:right w:val="nil"/>
          <w:insideH w:val="nil"/>
          <w:insideV w:val="nil"/>
          <w:tl2br w:val="nil"/>
          <w:tr2bl w:val="nil"/>
        </w:tcBorders>
      </w:tcPr>
    </w:tblStylePr>
    <w:tblStylePr w:type="lastRow">
      <w:rPr>
        <w:rFonts w:ascii="Arial" w:hAnsi="Arial"/>
        <w:b/>
        <w:i w:val="0"/>
        <w:color w:val="auto"/>
        <w:sz w:val="20"/>
      </w:rPr>
      <w:tblPr/>
      <w:tcPr>
        <w:tcBorders>
          <w:top w:val="single" w:sz="6" w:space="0" w:color="44546A"/>
          <w:left w:val="nil"/>
          <w:bottom w:val="single" w:sz="6" w:space="0" w:color="44546A"/>
          <w:right w:val="nil"/>
          <w:insideH w:val="nil"/>
          <w:insideV w:val="nil"/>
          <w:tl2br w:val="nil"/>
          <w:tr2bl w:val="nil"/>
        </w:tcBorders>
      </w:tcPr>
    </w:tblStylePr>
  </w:style>
  <w:style w:type="character" w:styleId="PlaceholderText">
    <w:name w:val="Placeholder Text"/>
    <w:basedOn w:val="DefaultParagraphFont"/>
    <w:uiPriority w:val="99"/>
    <w:semiHidden/>
    <w:rsid w:val="00C30AB6"/>
    <w:rPr>
      <w:color w:val="808080"/>
    </w:r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MAIN CONTENT Char,List Paragraph12 Char"/>
    <w:link w:val="Normalnumbered1"/>
    <w:uiPriority w:val="34"/>
    <w:qFormat/>
    <w:locked/>
    <w:rsid w:val="00C30AB6"/>
    <w:rPr>
      <w:sz w:val="20"/>
    </w:rPr>
  </w:style>
  <w:style w:type="character" w:styleId="CommentReference">
    <w:name w:val="annotation reference"/>
    <w:basedOn w:val="DefaultParagraphFont"/>
    <w:uiPriority w:val="99"/>
    <w:semiHidden/>
    <w:unhideWhenUsed/>
    <w:rsid w:val="00C30AB6"/>
    <w:rPr>
      <w:sz w:val="16"/>
      <w:szCs w:val="16"/>
    </w:rPr>
  </w:style>
  <w:style w:type="paragraph" w:customStyle="1" w:styleId="CommentText1">
    <w:name w:val="Comment Text1"/>
    <w:basedOn w:val="Normal"/>
    <w:next w:val="CommentText"/>
    <w:link w:val="CommentTextChar"/>
    <w:uiPriority w:val="99"/>
    <w:semiHidden/>
    <w:unhideWhenUsed/>
    <w:rsid w:val="00C30AB6"/>
    <w:pPr>
      <w:spacing w:line="240" w:lineRule="auto"/>
    </w:pPr>
    <w:rPr>
      <w:rFonts w:asciiTheme="minorHAnsi" w:hAnsiTheme="minorHAnsi"/>
    </w:rPr>
  </w:style>
  <w:style w:type="character" w:customStyle="1" w:styleId="CommentTextChar">
    <w:name w:val="Comment Text Char"/>
    <w:basedOn w:val="DefaultParagraphFont"/>
    <w:link w:val="CommentText1"/>
    <w:uiPriority w:val="99"/>
    <w:rsid w:val="00C30AB6"/>
    <w:rPr>
      <w:sz w:val="20"/>
      <w:szCs w:val="20"/>
    </w:rPr>
  </w:style>
  <w:style w:type="paragraph" w:customStyle="1" w:styleId="CommentSubject1">
    <w:name w:val="Comment Subject1"/>
    <w:basedOn w:val="CommentText"/>
    <w:next w:val="CommentText"/>
    <w:uiPriority w:val="99"/>
    <w:semiHidden/>
    <w:unhideWhenUsed/>
    <w:rsid w:val="00C30AB6"/>
    <w:rPr>
      <w:rFonts w:ascii="Arial" w:hAnsi="Arial"/>
      <w:b/>
      <w:bCs/>
    </w:rPr>
  </w:style>
  <w:style w:type="character" w:customStyle="1" w:styleId="CommentSubjectChar">
    <w:name w:val="Comment Subject Char"/>
    <w:basedOn w:val="CommentTextChar"/>
    <w:link w:val="CommentSubject"/>
    <w:uiPriority w:val="99"/>
    <w:semiHidden/>
    <w:rsid w:val="00C30AB6"/>
    <w:rPr>
      <w:b/>
      <w:bCs/>
      <w:sz w:val="20"/>
      <w:szCs w:val="20"/>
    </w:rPr>
  </w:style>
  <w:style w:type="paragraph" w:customStyle="1" w:styleId="BalloonText1">
    <w:name w:val="Balloon Text1"/>
    <w:basedOn w:val="Normal"/>
    <w:next w:val="BalloonText"/>
    <w:link w:val="BalloonTextChar"/>
    <w:uiPriority w:val="99"/>
    <w:semiHidden/>
    <w:unhideWhenUsed/>
    <w:rsid w:val="00C30AB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1"/>
    <w:uiPriority w:val="99"/>
    <w:semiHidden/>
    <w:rsid w:val="00C30AB6"/>
    <w:rPr>
      <w:rFonts w:ascii="Segoe UI" w:hAnsi="Segoe UI" w:cs="Segoe UI"/>
      <w:sz w:val="18"/>
      <w:szCs w:val="18"/>
    </w:rPr>
  </w:style>
  <w:style w:type="paragraph" w:styleId="NormalWeb">
    <w:name w:val="Normal (Web)"/>
    <w:basedOn w:val="Normal"/>
    <w:uiPriority w:val="99"/>
    <w:semiHidden/>
    <w:unhideWhenUsed/>
    <w:rsid w:val="00C30AB6"/>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MediumGrid1-Accent21">
    <w:name w:val="Medium Grid 1 - Accent 21"/>
    <w:basedOn w:val="Normal"/>
    <w:link w:val="MediumGrid1-Accent2Char"/>
    <w:uiPriority w:val="34"/>
    <w:qFormat/>
    <w:rsid w:val="00C30AB6"/>
    <w:pPr>
      <w:spacing w:before="120" w:line="240" w:lineRule="auto"/>
      <w:ind w:left="720"/>
      <w:jc w:val="both"/>
    </w:pPr>
    <w:rPr>
      <w:rFonts w:ascii="Calibri" w:eastAsia="Times New Roman" w:hAnsi="Calibri" w:cs="Times New Roman"/>
    </w:rPr>
  </w:style>
  <w:style w:type="character" w:customStyle="1" w:styleId="MediumGrid1-Accent2Char">
    <w:name w:val="Medium Grid 1 - Accent 2 Char"/>
    <w:link w:val="MediumGrid1-Accent21"/>
    <w:uiPriority w:val="34"/>
    <w:locked/>
    <w:rsid w:val="00C30AB6"/>
    <w:rPr>
      <w:rFonts w:ascii="Calibri" w:eastAsia="Times New Roman" w:hAnsi="Calibri" w:cs="Times New Roman"/>
      <w:sz w:val="20"/>
      <w:szCs w:val="20"/>
    </w:rPr>
  </w:style>
  <w:style w:type="paragraph" w:customStyle="1" w:styleId="ListBullet1">
    <w:name w:val="List Bullet1"/>
    <w:basedOn w:val="BodyText"/>
    <w:next w:val="ListBullet"/>
    <w:uiPriority w:val="13"/>
    <w:unhideWhenUsed/>
    <w:qFormat/>
    <w:rsid w:val="00C30AB6"/>
    <w:pPr>
      <w:numPr>
        <w:numId w:val="4"/>
      </w:numPr>
      <w:tabs>
        <w:tab w:val="num" w:pos="360"/>
      </w:tabs>
      <w:spacing w:after="240" w:line="260" w:lineRule="atLeast"/>
      <w:ind w:left="0" w:firstLine="0"/>
    </w:pPr>
    <w:rPr>
      <w:rFonts w:ascii="Arial" w:hAnsi="Arial" w:cs="Arial"/>
    </w:rPr>
  </w:style>
  <w:style w:type="paragraph" w:customStyle="1" w:styleId="ListBullet21">
    <w:name w:val="List Bullet 21"/>
    <w:basedOn w:val="BodyText"/>
    <w:next w:val="ListBullet2"/>
    <w:uiPriority w:val="13"/>
    <w:semiHidden/>
    <w:unhideWhenUsed/>
    <w:qFormat/>
    <w:rsid w:val="00C30AB6"/>
    <w:pPr>
      <w:numPr>
        <w:ilvl w:val="1"/>
        <w:numId w:val="4"/>
      </w:numPr>
      <w:tabs>
        <w:tab w:val="num" w:pos="360"/>
      </w:tabs>
      <w:spacing w:after="240" w:line="260" w:lineRule="atLeast"/>
      <w:ind w:left="0" w:firstLine="0"/>
      <w:contextualSpacing/>
    </w:pPr>
    <w:rPr>
      <w:rFonts w:cs="Arial"/>
    </w:rPr>
  </w:style>
  <w:style w:type="paragraph" w:customStyle="1" w:styleId="ListBullet31">
    <w:name w:val="List Bullet 31"/>
    <w:basedOn w:val="BodyText"/>
    <w:next w:val="ListBullet3"/>
    <w:uiPriority w:val="13"/>
    <w:semiHidden/>
    <w:unhideWhenUsed/>
    <w:qFormat/>
    <w:rsid w:val="00C30AB6"/>
    <w:pPr>
      <w:numPr>
        <w:ilvl w:val="2"/>
        <w:numId w:val="4"/>
      </w:numPr>
      <w:tabs>
        <w:tab w:val="num" w:pos="360"/>
      </w:tabs>
      <w:spacing w:after="240" w:line="260" w:lineRule="atLeast"/>
      <w:ind w:left="0" w:firstLine="0"/>
      <w:contextualSpacing/>
    </w:pPr>
    <w:rPr>
      <w:rFonts w:cs="Arial"/>
    </w:rPr>
  </w:style>
  <w:style w:type="paragraph" w:customStyle="1" w:styleId="BASIC">
    <w:name w:val="¬BASIC"/>
    <w:rsid w:val="00C30AB6"/>
    <w:pPr>
      <w:spacing w:after="240" w:line="264" w:lineRule="auto"/>
    </w:pPr>
    <w:rPr>
      <w:rFonts w:ascii="Arial" w:eastAsia="Calibri" w:hAnsi="Arial" w:cs="Times New Roman"/>
    </w:rPr>
  </w:style>
  <w:style w:type="paragraph" w:customStyle="1" w:styleId="H2">
    <w:name w:val="¬H2"/>
    <w:basedOn w:val="BASIC"/>
    <w:next w:val="BASIC"/>
    <w:rsid w:val="00C30AB6"/>
    <w:pPr>
      <w:spacing w:after="120"/>
    </w:pPr>
    <w:rPr>
      <w:color w:val="F37021"/>
      <w:sz w:val="32"/>
    </w:rPr>
  </w:style>
  <w:style w:type="paragraph" w:customStyle="1" w:styleId="Tableheader">
    <w:name w:val="¬Table header"/>
    <w:basedOn w:val="BodyText"/>
    <w:rsid w:val="00C30AB6"/>
    <w:pPr>
      <w:spacing w:before="120" w:line="240" w:lineRule="atLeast"/>
    </w:pPr>
    <w:rPr>
      <w:rFonts w:ascii="Arial" w:hAnsi="Arial"/>
      <w:b/>
      <w:color w:val="FFFFFF"/>
    </w:rPr>
  </w:style>
  <w:style w:type="paragraph" w:customStyle="1" w:styleId="Tablerowheader">
    <w:name w:val="¬Table row header"/>
    <w:basedOn w:val="Tableheader"/>
    <w:rsid w:val="00C30AB6"/>
    <w:rPr>
      <w:b w:val="0"/>
      <w:color w:val="C00000"/>
    </w:rPr>
  </w:style>
  <w:style w:type="paragraph" w:customStyle="1" w:styleId="Tablebody">
    <w:name w:val="¬Table body"/>
    <w:basedOn w:val="Tablerowheader"/>
    <w:rsid w:val="00C30AB6"/>
    <w:rPr>
      <w:color w:val="000000"/>
    </w:rPr>
  </w:style>
  <w:style w:type="paragraph" w:customStyle="1" w:styleId="Tablebullet">
    <w:name w:val="¬Table bullet"/>
    <w:basedOn w:val="Tablebody"/>
    <w:rsid w:val="00C30AB6"/>
    <w:pPr>
      <w:tabs>
        <w:tab w:val="left" w:pos="357"/>
        <w:tab w:val="num" w:pos="720"/>
      </w:tabs>
      <w:contextualSpacing/>
    </w:pPr>
  </w:style>
  <w:style w:type="table" w:customStyle="1" w:styleId="GridTable1Light-Accent31">
    <w:name w:val="Grid Table 1 Light - Accent 31"/>
    <w:basedOn w:val="TableNormal"/>
    <w:uiPriority w:val="46"/>
    <w:rsid w:val="00C30AB6"/>
    <w:pPr>
      <w:spacing w:after="0" w:line="240" w:lineRule="auto"/>
    </w:pPr>
    <w:tblPr>
      <w:tblStyleRowBandSize w:val="1"/>
      <w:tblStyleColBandSize w:val="1"/>
      <w:tblBorders>
        <w:top w:val="single" w:sz="4" w:space="0" w:color="DCD6D0"/>
        <w:left w:val="single" w:sz="4" w:space="0" w:color="DCD6D0"/>
        <w:bottom w:val="single" w:sz="4" w:space="0" w:color="DCD6D0"/>
        <w:right w:val="single" w:sz="4" w:space="0" w:color="DCD6D0"/>
        <w:insideH w:val="single" w:sz="4" w:space="0" w:color="DCD6D0"/>
        <w:insideV w:val="single" w:sz="4" w:space="0" w:color="DCD6D0"/>
      </w:tblBorders>
    </w:tblPr>
    <w:tblStylePr w:type="firstRow">
      <w:rPr>
        <w:b/>
        <w:bCs/>
      </w:rPr>
      <w:tblPr/>
      <w:tcPr>
        <w:tcBorders>
          <w:bottom w:val="single" w:sz="12" w:space="0" w:color="CAC2B9"/>
        </w:tcBorders>
      </w:tcPr>
    </w:tblStylePr>
    <w:tblStylePr w:type="lastRow">
      <w:rPr>
        <w:b/>
        <w:bCs/>
      </w:rPr>
      <w:tblPr/>
      <w:tcPr>
        <w:tcBorders>
          <w:top w:val="double" w:sz="2" w:space="0" w:color="CAC2B9"/>
        </w:tcBorders>
      </w:tcPr>
    </w:tblStylePr>
    <w:tblStylePr w:type="firstCol">
      <w:rPr>
        <w:b/>
        <w:bCs/>
      </w:rPr>
    </w:tblStylePr>
    <w:tblStylePr w:type="lastCol">
      <w:rPr>
        <w:b/>
        <w:bCs/>
      </w:rPr>
    </w:tblStylePr>
  </w:style>
  <w:style w:type="paragraph" w:customStyle="1" w:styleId="TOCHeading1">
    <w:name w:val="TOC Heading1"/>
    <w:basedOn w:val="Heading1"/>
    <w:next w:val="Normal"/>
    <w:uiPriority w:val="39"/>
    <w:unhideWhenUsed/>
    <w:qFormat/>
    <w:rsid w:val="00C30AB6"/>
  </w:style>
  <w:style w:type="paragraph" w:customStyle="1" w:styleId="TOC11">
    <w:name w:val="TOC 11"/>
    <w:basedOn w:val="Normal"/>
    <w:next w:val="Normal"/>
    <w:autoRedefine/>
    <w:uiPriority w:val="39"/>
    <w:unhideWhenUsed/>
    <w:rsid w:val="00C30AB6"/>
    <w:pPr>
      <w:spacing w:after="100" w:line="240" w:lineRule="auto"/>
    </w:pPr>
    <w:rPr>
      <w:rFonts w:ascii="Arial" w:hAnsi="Arial"/>
    </w:rPr>
  </w:style>
  <w:style w:type="paragraph" w:customStyle="1" w:styleId="TOC21">
    <w:name w:val="TOC 21"/>
    <w:basedOn w:val="Normal"/>
    <w:next w:val="Normal"/>
    <w:autoRedefine/>
    <w:uiPriority w:val="39"/>
    <w:unhideWhenUsed/>
    <w:rsid w:val="00C30AB6"/>
    <w:pPr>
      <w:spacing w:after="100" w:line="240" w:lineRule="auto"/>
      <w:ind w:left="200"/>
    </w:pPr>
    <w:rPr>
      <w:rFonts w:ascii="Arial" w:hAnsi="Arial"/>
    </w:rPr>
  </w:style>
  <w:style w:type="character" w:customStyle="1" w:styleId="Hyperlink1">
    <w:name w:val="Hyperlink1"/>
    <w:basedOn w:val="DefaultParagraphFont"/>
    <w:uiPriority w:val="99"/>
    <w:unhideWhenUsed/>
    <w:rsid w:val="00C30AB6"/>
    <w:rPr>
      <w:color w:val="0563C1"/>
      <w:u w:val="single"/>
    </w:rPr>
  </w:style>
  <w:style w:type="paragraph" w:customStyle="1" w:styleId="NoSpacing1">
    <w:name w:val="No Spacing1"/>
    <w:next w:val="NoSpacing"/>
    <w:uiPriority w:val="1"/>
    <w:qFormat/>
    <w:rsid w:val="00C30AB6"/>
    <w:pPr>
      <w:spacing w:after="0" w:line="240" w:lineRule="auto"/>
    </w:pPr>
    <w:rPr>
      <w:rFonts w:ascii="Arial" w:hAnsi="Arial"/>
    </w:rPr>
  </w:style>
  <w:style w:type="paragraph" w:customStyle="1" w:styleId="FootnoteText1">
    <w:name w:val="Footnote Text1"/>
    <w:basedOn w:val="Normal"/>
    <w:next w:val="FootnoteText"/>
    <w:link w:val="FootnoteTextChar"/>
    <w:uiPriority w:val="99"/>
    <w:unhideWhenUsed/>
    <w:rsid w:val="00C30AB6"/>
    <w:pPr>
      <w:spacing w:after="0" w:line="240" w:lineRule="auto"/>
    </w:pPr>
    <w:rPr>
      <w:rFonts w:asciiTheme="minorHAnsi" w:hAnsiTheme="minorHAnsi"/>
    </w:rPr>
  </w:style>
  <w:style w:type="character" w:customStyle="1" w:styleId="FootnoteTextChar">
    <w:name w:val="Footnote Text Char"/>
    <w:basedOn w:val="DefaultParagraphFont"/>
    <w:link w:val="FootnoteText1"/>
    <w:uiPriority w:val="99"/>
    <w:rsid w:val="00C30AB6"/>
    <w:rPr>
      <w:sz w:val="20"/>
      <w:szCs w:val="20"/>
    </w:rPr>
  </w:style>
  <w:style w:type="character" w:styleId="FootnoteReference">
    <w:name w:val="footnote reference"/>
    <w:basedOn w:val="DefaultParagraphFont"/>
    <w:uiPriority w:val="99"/>
    <w:semiHidden/>
    <w:unhideWhenUsed/>
    <w:rsid w:val="00C30AB6"/>
    <w:rPr>
      <w:vertAlign w:val="superscript"/>
    </w:rPr>
  </w:style>
  <w:style w:type="character" w:customStyle="1" w:styleId="Heading1Char1">
    <w:name w:val="Heading 1 Char1"/>
    <w:basedOn w:val="DefaultParagraphFont"/>
    <w:uiPriority w:val="9"/>
    <w:rsid w:val="00C30AB6"/>
    <w:rPr>
      <w:rFonts w:asciiTheme="majorHAnsi" w:eastAsiaTheme="majorEastAsia" w:hAnsiTheme="majorHAnsi" w:cstheme="majorBidi"/>
      <w:color w:val="365F91" w:themeColor="accent1" w:themeShade="BF"/>
      <w:sz w:val="32"/>
      <w:szCs w:val="32"/>
    </w:rPr>
  </w:style>
  <w:style w:type="character" w:customStyle="1" w:styleId="Heading2Char1">
    <w:name w:val="Heading 2 Char1"/>
    <w:basedOn w:val="DefaultParagraphFont"/>
    <w:uiPriority w:val="9"/>
    <w:semiHidden/>
    <w:rsid w:val="00C30AB6"/>
    <w:rPr>
      <w:rFonts w:asciiTheme="majorHAnsi" w:eastAsiaTheme="majorEastAsia" w:hAnsiTheme="majorHAnsi" w:cstheme="majorBidi"/>
      <w:color w:val="365F91" w:themeColor="accent1" w:themeShade="BF"/>
      <w:sz w:val="26"/>
      <w:szCs w:val="26"/>
    </w:rPr>
  </w:style>
  <w:style w:type="character" w:customStyle="1" w:styleId="Heading3Char1">
    <w:name w:val="Heading 3 Char1"/>
    <w:basedOn w:val="DefaultParagraphFont"/>
    <w:uiPriority w:val="9"/>
    <w:semiHidden/>
    <w:rsid w:val="00C30AB6"/>
    <w:rPr>
      <w:rFonts w:asciiTheme="majorHAnsi" w:eastAsiaTheme="majorEastAsia" w:hAnsiTheme="majorHAnsi" w:cstheme="majorBidi"/>
      <w:color w:val="243F60" w:themeColor="accent1" w:themeShade="7F"/>
      <w:sz w:val="24"/>
      <w:szCs w:val="24"/>
    </w:rPr>
  </w:style>
  <w:style w:type="paragraph" w:styleId="ListParagraph">
    <w:name w:val="List Paragraph"/>
    <w:basedOn w:val="Normal"/>
    <w:uiPriority w:val="34"/>
    <w:qFormat/>
    <w:rsid w:val="00C30AB6"/>
    <w:pPr>
      <w:ind w:left="720"/>
      <w:contextualSpacing/>
    </w:pPr>
  </w:style>
  <w:style w:type="table" w:styleId="TableGrid">
    <w:name w:val="Table Grid"/>
    <w:basedOn w:val="TableNormal"/>
    <w:uiPriority w:val="39"/>
    <w:rsid w:val="00C3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1"/>
    <w:uiPriority w:val="99"/>
    <w:semiHidden/>
    <w:unhideWhenUsed/>
    <w:rsid w:val="00C30AB6"/>
    <w:pPr>
      <w:spacing w:after="120"/>
    </w:pPr>
  </w:style>
  <w:style w:type="character" w:customStyle="1" w:styleId="BodyTextChar1">
    <w:name w:val="Body Text Char1"/>
    <w:basedOn w:val="DefaultParagraphFont"/>
    <w:link w:val="BodyText"/>
    <w:uiPriority w:val="99"/>
    <w:semiHidden/>
    <w:rsid w:val="00C30AB6"/>
    <w:rPr>
      <w:rFonts w:ascii="Georgia" w:hAnsi="Georgia"/>
      <w:sz w:val="20"/>
    </w:rPr>
  </w:style>
  <w:style w:type="paragraph" w:styleId="CommentText">
    <w:name w:val="annotation text"/>
    <w:basedOn w:val="Normal"/>
    <w:link w:val="CommentTextChar1"/>
    <w:uiPriority w:val="99"/>
    <w:unhideWhenUsed/>
    <w:rsid w:val="00C30AB6"/>
    <w:pPr>
      <w:spacing w:line="240" w:lineRule="auto"/>
    </w:pPr>
  </w:style>
  <w:style w:type="character" w:customStyle="1" w:styleId="CommentTextChar1">
    <w:name w:val="Comment Text Char1"/>
    <w:basedOn w:val="DefaultParagraphFont"/>
    <w:link w:val="CommentText"/>
    <w:uiPriority w:val="99"/>
    <w:semiHidden/>
    <w:rsid w:val="00C30AB6"/>
    <w:rPr>
      <w:rFonts w:ascii="Georgia" w:hAnsi="Georgia"/>
      <w:sz w:val="20"/>
      <w:szCs w:val="20"/>
    </w:rPr>
  </w:style>
  <w:style w:type="paragraph" w:styleId="CommentSubject">
    <w:name w:val="annotation subject"/>
    <w:basedOn w:val="CommentText"/>
    <w:next w:val="CommentText"/>
    <w:link w:val="CommentSubjectChar"/>
    <w:uiPriority w:val="99"/>
    <w:semiHidden/>
    <w:unhideWhenUsed/>
    <w:rsid w:val="00C30AB6"/>
    <w:rPr>
      <w:rFonts w:asciiTheme="minorHAnsi" w:hAnsiTheme="minorHAnsi"/>
      <w:b/>
      <w:bCs/>
    </w:rPr>
  </w:style>
  <w:style w:type="character" w:customStyle="1" w:styleId="CommentSubjectChar1">
    <w:name w:val="Comment Subject Char1"/>
    <w:basedOn w:val="CommentTextChar1"/>
    <w:uiPriority w:val="99"/>
    <w:semiHidden/>
    <w:rsid w:val="00C30AB6"/>
    <w:rPr>
      <w:rFonts w:ascii="Georgia" w:hAnsi="Georgia"/>
      <w:b/>
      <w:bCs/>
      <w:sz w:val="20"/>
      <w:szCs w:val="20"/>
    </w:rPr>
  </w:style>
  <w:style w:type="paragraph" w:styleId="BalloonText">
    <w:name w:val="Balloon Text"/>
    <w:basedOn w:val="Normal"/>
    <w:link w:val="BalloonTextChar1"/>
    <w:uiPriority w:val="99"/>
    <w:semiHidden/>
    <w:unhideWhenUsed/>
    <w:rsid w:val="00C30AB6"/>
    <w:pPr>
      <w:spacing w:after="0" w:line="240" w:lineRule="auto"/>
    </w:pPr>
    <w:rPr>
      <w:rFonts w:ascii="Segoe UI" w:hAnsi="Segoe UI" w:cs="Segoe UI"/>
      <w:sz w:val="18"/>
      <w:szCs w:val="18"/>
    </w:rPr>
  </w:style>
  <w:style w:type="character" w:customStyle="1" w:styleId="BalloonTextChar1">
    <w:name w:val="Balloon Text Char1"/>
    <w:basedOn w:val="DefaultParagraphFont"/>
    <w:link w:val="BalloonText"/>
    <w:uiPriority w:val="99"/>
    <w:semiHidden/>
    <w:rsid w:val="00C30AB6"/>
    <w:rPr>
      <w:rFonts w:ascii="Segoe UI" w:hAnsi="Segoe UI" w:cs="Segoe UI"/>
      <w:sz w:val="18"/>
      <w:szCs w:val="18"/>
    </w:rPr>
  </w:style>
  <w:style w:type="paragraph" w:styleId="ListBullet">
    <w:name w:val="List Bullet"/>
    <w:basedOn w:val="Normal"/>
    <w:uiPriority w:val="99"/>
    <w:semiHidden/>
    <w:unhideWhenUsed/>
    <w:rsid w:val="00C30AB6"/>
    <w:pPr>
      <w:numPr>
        <w:numId w:val="1"/>
      </w:numPr>
      <w:contextualSpacing/>
    </w:pPr>
  </w:style>
  <w:style w:type="paragraph" w:styleId="ListBullet2">
    <w:name w:val="List Bullet 2"/>
    <w:basedOn w:val="Normal"/>
    <w:uiPriority w:val="99"/>
    <w:semiHidden/>
    <w:unhideWhenUsed/>
    <w:rsid w:val="00C30AB6"/>
    <w:pPr>
      <w:numPr>
        <w:numId w:val="2"/>
      </w:numPr>
      <w:contextualSpacing/>
    </w:pPr>
  </w:style>
  <w:style w:type="paragraph" w:styleId="ListBullet3">
    <w:name w:val="List Bullet 3"/>
    <w:basedOn w:val="Normal"/>
    <w:uiPriority w:val="99"/>
    <w:semiHidden/>
    <w:unhideWhenUsed/>
    <w:rsid w:val="00C30AB6"/>
    <w:pPr>
      <w:numPr>
        <w:numId w:val="3"/>
      </w:numPr>
      <w:contextualSpacing/>
    </w:pPr>
  </w:style>
  <w:style w:type="character" w:styleId="Hyperlink">
    <w:name w:val="Hyperlink"/>
    <w:basedOn w:val="DefaultParagraphFont"/>
    <w:uiPriority w:val="99"/>
    <w:unhideWhenUsed/>
    <w:rsid w:val="00C30AB6"/>
    <w:rPr>
      <w:color w:val="0000FF" w:themeColor="hyperlink"/>
      <w:u w:val="single"/>
    </w:rPr>
  </w:style>
  <w:style w:type="paragraph" w:styleId="NoSpacing">
    <w:name w:val="No Spacing"/>
    <w:uiPriority w:val="1"/>
    <w:qFormat/>
    <w:rsid w:val="00C30AB6"/>
    <w:pPr>
      <w:spacing w:after="0" w:line="240" w:lineRule="auto"/>
    </w:pPr>
  </w:style>
  <w:style w:type="paragraph" w:styleId="FootnoteText">
    <w:name w:val="footnote text"/>
    <w:basedOn w:val="Normal"/>
    <w:link w:val="FootnoteTextChar1"/>
    <w:uiPriority w:val="99"/>
    <w:semiHidden/>
    <w:unhideWhenUsed/>
    <w:rsid w:val="00C30AB6"/>
    <w:pPr>
      <w:spacing w:after="0" w:line="240" w:lineRule="auto"/>
    </w:pPr>
  </w:style>
  <w:style w:type="character" w:customStyle="1" w:styleId="FootnoteTextChar1">
    <w:name w:val="Footnote Text Char1"/>
    <w:basedOn w:val="DefaultParagraphFont"/>
    <w:link w:val="FootnoteText"/>
    <w:uiPriority w:val="99"/>
    <w:semiHidden/>
    <w:rsid w:val="00C30AB6"/>
    <w:rPr>
      <w:rFonts w:ascii="Georgia" w:hAnsi="Georgia"/>
      <w:sz w:val="20"/>
      <w:szCs w:val="20"/>
    </w:rPr>
  </w:style>
  <w:style w:type="character" w:customStyle="1" w:styleId="TitleChar">
    <w:name w:val="Title Char"/>
    <w:basedOn w:val="DefaultParagraphFont"/>
    <w:link w:val="Title"/>
    <w:uiPriority w:val="10"/>
    <w:rsid w:val="00BC197D"/>
    <w:rPr>
      <w:rFonts w:ascii="Montserrat SemiBold" w:eastAsia="Montserrat SemiBold" w:hAnsi="Montserrat SemiBold" w:cs="Montserrat SemiBold"/>
      <w:color w:val="404040"/>
      <w:sz w:val="60"/>
      <w:szCs w:val="60"/>
      <w:lang w:val="en" w:eastAsia="en-GB"/>
    </w:rPr>
  </w:style>
  <w:style w:type="paragraph" w:styleId="Subtitle">
    <w:name w:val="Subtitle"/>
    <w:basedOn w:val="Normal"/>
    <w:next w:val="Normal"/>
    <w:link w:val="SubtitleChar"/>
    <w:uiPriority w:val="11"/>
    <w:qFormat/>
    <w:pPr>
      <w:keepNext/>
      <w:keepLines/>
      <w:spacing w:before="200" w:after="0" w:line="360" w:lineRule="auto"/>
      <w:jc w:val="center"/>
    </w:pPr>
    <w:rPr>
      <w:rFonts w:ascii="Montserrat Light" w:eastAsia="Montserrat Light" w:hAnsi="Montserrat Light" w:cs="Montserrat Light"/>
      <w:color w:val="666666"/>
      <w:sz w:val="48"/>
      <w:szCs w:val="48"/>
    </w:rPr>
  </w:style>
  <w:style w:type="character" w:customStyle="1" w:styleId="SubtitleChar">
    <w:name w:val="Subtitle Char"/>
    <w:basedOn w:val="DefaultParagraphFont"/>
    <w:link w:val="Subtitle"/>
    <w:uiPriority w:val="11"/>
    <w:rsid w:val="00BC197D"/>
    <w:rPr>
      <w:rFonts w:ascii="Montserrat Light" w:eastAsia="Montserrat Light" w:hAnsi="Montserrat Light" w:cs="Montserrat Light"/>
      <w:color w:val="666666"/>
      <w:sz w:val="48"/>
      <w:szCs w:val="48"/>
      <w:lang w:val="en" w:eastAsia="en-GB"/>
    </w:rPr>
  </w:style>
  <w:style w:type="character" w:styleId="UnresolvedMention">
    <w:name w:val="Unresolved Mention"/>
    <w:basedOn w:val="DefaultParagraphFont"/>
    <w:uiPriority w:val="99"/>
    <w:semiHidden/>
    <w:unhideWhenUsed/>
    <w:rsid w:val="00BD5469"/>
    <w:rPr>
      <w:color w:val="605E5C"/>
      <w:shd w:val="clear" w:color="auto" w:fill="E1DFDD"/>
    </w:rPr>
  </w:style>
  <w:style w:type="character" w:styleId="FollowedHyperlink">
    <w:name w:val="FollowedHyperlink"/>
    <w:basedOn w:val="DefaultParagraphFont"/>
    <w:uiPriority w:val="99"/>
    <w:semiHidden/>
    <w:unhideWhenUsed/>
    <w:rsid w:val="004228F0"/>
    <w:rPr>
      <w:color w:val="800080" w:themeColor="followedHyperlink"/>
      <w:u w:val="single"/>
    </w:rPr>
  </w:style>
  <w:style w:type="table" w:customStyle="1" w:styleId="a">
    <w:basedOn w:val="TableNormal"/>
    <w:pPr>
      <w:spacing w:after="0" w:line="240" w:lineRule="auto"/>
    </w:pPr>
    <w:tblPr>
      <w:tblStyleRowBandSize w:val="1"/>
      <w:tblStyleColBandSize w:val="1"/>
      <w:tblCellMar>
        <w:top w:w="113" w:type="dxa"/>
        <w:bottom w:w="57"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pPr>
      <w:spacing w:after="0" w:line="240" w:lineRule="auto"/>
    </w:pPr>
    <w:tblPr>
      <w:tblStyleRowBandSize w:val="1"/>
      <w:tblStyleColBandSize w:val="1"/>
      <w:tblCellMar>
        <w:top w:w="113" w:type="dxa"/>
        <w:bottom w:w="57"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pPr>
      <w:spacing w:after="0" w:line="240" w:lineRule="auto"/>
    </w:pPr>
    <w:tblPr>
      <w:tblStyleRowBandSize w:val="1"/>
      <w:tblStyleColBandSize w:val="1"/>
      <w:tblCellMar>
        <w:top w:w="113" w:type="dxa"/>
        <w:bottom w:w="57"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13" w:type="dxa"/>
        <w:bottom w:w="57"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pPr>
      <w:spacing w:after="0" w:line="240" w:lineRule="auto"/>
    </w:pPr>
    <w:tblPr>
      <w:tblStyleRowBandSize w:val="1"/>
      <w:tblStyleColBandSize w:val="1"/>
      <w:tblCellMar>
        <w:top w:w="113" w:type="dxa"/>
        <w:bottom w:w="57"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pPr>
      <w:spacing w:after="0" w:line="240" w:lineRule="auto"/>
    </w:pPr>
    <w:tblPr>
      <w:tblStyleRowBandSize w:val="1"/>
      <w:tblStyleColBandSize w:val="1"/>
      <w:tblCellMar>
        <w:top w:w="113" w:type="dxa"/>
        <w:bottom w:w="57" w:type="dxa"/>
      </w:tblCellMar>
    </w:tblPr>
  </w:style>
  <w:style w:type="table" w:customStyle="1" w:styleId="ae">
    <w:basedOn w:val="TableNormal"/>
    <w:pPr>
      <w:spacing w:after="0" w:line="240" w:lineRule="auto"/>
    </w:pPr>
    <w:tblPr>
      <w:tblStyleRowBandSize w:val="1"/>
      <w:tblStyleColBandSize w:val="1"/>
      <w:tblCellMar>
        <w:top w:w="113" w:type="dxa"/>
        <w:bottom w:w="57"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pPr>
      <w:spacing w:after="0" w:line="240" w:lineRule="auto"/>
    </w:pPr>
    <w:tblPr>
      <w:tblStyleRowBandSize w:val="1"/>
      <w:tblStyleColBandSize w:val="1"/>
      <w:tblCellMar>
        <w:top w:w="113" w:type="dxa"/>
        <w:bottom w:w="57"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pPr>
      <w:spacing w:after="0" w:line="240" w:lineRule="auto"/>
    </w:pPr>
    <w:tblPr>
      <w:tblStyleRowBandSize w:val="1"/>
      <w:tblStyleColBandSize w:val="1"/>
      <w:tblCellMar>
        <w:top w:w="113" w:type="dxa"/>
        <w:bottom w:w="57"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pPr>
      <w:spacing w:after="0" w:line="240" w:lineRule="auto"/>
    </w:pPr>
    <w:tblPr>
      <w:tblStyleRowBandSize w:val="1"/>
      <w:tblStyleColBandSize w:val="1"/>
      <w:tblCellMar>
        <w:top w:w="113" w:type="dxa"/>
        <w:bottom w:w="57" w:type="dxa"/>
      </w:tblCellMar>
    </w:tblPr>
  </w:style>
  <w:style w:type="table" w:customStyle="1" w:styleId="af8">
    <w:basedOn w:val="TableNormal"/>
    <w:pPr>
      <w:spacing w:after="0" w:line="240" w:lineRule="auto"/>
    </w:pPr>
    <w:tblPr>
      <w:tblStyleRowBandSize w:val="1"/>
      <w:tblStyleColBandSize w:val="1"/>
      <w:tblCellMar>
        <w:top w:w="113" w:type="dxa"/>
        <w:bottom w:w="57"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b">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c">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d">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e">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0">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1">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2">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3">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4">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5">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6">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7">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8">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9">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a">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b">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c">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d">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e">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0">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1">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2">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3">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4">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5">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6">
    <w:basedOn w:val="TableNormal"/>
    <w:tblPr>
      <w:tblStyleRowBandSize w:val="1"/>
      <w:tblStyleColBandSize w:val="1"/>
      <w:tblCellMar>
        <w:top w:w="100" w:type="dxa"/>
        <w:left w:w="100" w:type="dxa"/>
        <w:bottom w:w="100" w:type="dxa"/>
        <w:right w:w="100" w:type="dxa"/>
      </w:tblCellMar>
    </w:tblPr>
  </w:style>
  <w:style w:type="table" w:customStyle="1" w:styleId="afff7">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8">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9">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a">
    <w:basedOn w:val="TableNormal"/>
    <w:tblPr>
      <w:tblStyleRowBandSize w:val="1"/>
      <w:tblStyleColBandSize w:val="1"/>
      <w:tblCellMar>
        <w:top w:w="100" w:type="dxa"/>
        <w:left w:w="100" w:type="dxa"/>
        <w:bottom w:w="100" w:type="dxa"/>
        <w:right w:w="100" w:type="dxa"/>
      </w:tblCellMar>
    </w:tblPr>
  </w:style>
  <w:style w:type="table" w:customStyle="1" w:styleId="afffb">
    <w:basedOn w:val="TableNormal"/>
    <w:tblPr>
      <w:tblStyleRowBandSize w:val="1"/>
      <w:tblStyleColBandSize w:val="1"/>
      <w:tblCellMar>
        <w:left w:w="115" w:type="dxa"/>
        <w:right w:w="115" w:type="dxa"/>
      </w:tblCellMar>
    </w:tblPr>
  </w:style>
  <w:style w:type="paragraph" w:customStyle="1" w:styleId="ZwischenberschriftmitAbstand">
    <w:name w:val="Zwischenüberschrift mit Abstand"/>
    <w:basedOn w:val="Normal"/>
    <w:next w:val="Normal"/>
    <w:link w:val="ZwischenberschriftmitAbstandZchn"/>
    <w:qFormat/>
    <w:rsid w:val="00D96826"/>
    <w:pPr>
      <w:keepNext/>
      <w:spacing w:after="240" w:line="240" w:lineRule="auto"/>
    </w:pPr>
    <w:rPr>
      <w:rFonts w:ascii="Arial" w:eastAsiaTheme="minorHAnsi" w:hAnsi="Arial" w:cstheme="minorBidi"/>
      <w:sz w:val="22"/>
      <w:szCs w:val="22"/>
    </w:rPr>
  </w:style>
  <w:style w:type="character" w:customStyle="1" w:styleId="ZwischenberschriftmitAbstandZchn">
    <w:name w:val="Zwischenüberschrift mit Abstand Zchn"/>
    <w:basedOn w:val="DefaultParagraphFont"/>
    <w:link w:val="ZwischenberschriftmitAbstand"/>
    <w:rsid w:val="00D96826"/>
    <w:rPr>
      <w:rFonts w:ascii="Arial" w:eastAsiaTheme="minorHAnsi" w:hAnsi="Arial" w:cstheme="minorBidi"/>
      <w:sz w:val="22"/>
      <w:szCs w:val="22"/>
    </w:rPr>
  </w:style>
  <w:style w:type="paragraph" w:customStyle="1" w:styleId="ZwischenberschriftohneAbstand">
    <w:name w:val="Zwischenüberschrift ohne Abstand"/>
    <w:basedOn w:val="Normal"/>
    <w:next w:val="Normal"/>
    <w:link w:val="ZwischenberschriftohneAbstandZchn"/>
    <w:qFormat/>
    <w:rsid w:val="003521D2"/>
    <w:pPr>
      <w:keepNext/>
      <w:spacing w:after="0" w:line="240" w:lineRule="auto"/>
    </w:pPr>
    <w:rPr>
      <w:rFonts w:ascii="Arial" w:eastAsiaTheme="minorHAnsi" w:hAnsi="Arial" w:cstheme="minorBidi"/>
      <w:sz w:val="22"/>
      <w:szCs w:val="22"/>
    </w:rPr>
  </w:style>
  <w:style w:type="character" w:customStyle="1" w:styleId="ZwischenberschriftohneAbstandZchn">
    <w:name w:val="Zwischenüberschrift ohne Abstand Zchn"/>
    <w:basedOn w:val="DefaultParagraphFont"/>
    <w:link w:val="ZwischenberschriftohneAbstand"/>
    <w:rsid w:val="003521D2"/>
    <w:rPr>
      <w:rFonts w:ascii="Arial" w:eastAsiaTheme="minorHAnsi" w:hAnsi="Arial" w:cstheme="minorBidi"/>
      <w:sz w:val="22"/>
      <w:szCs w:val="22"/>
    </w:rPr>
  </w:style>
  <w:style w:type="table" w:customStyle="1" w:styleId="afffc">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d">
    <w:basedOn w:val="TableNormal1"/>
    <w:tblPr>
      <w:tblStyleRowBandSize w:val="1"/>
      <w:tblStyleColBandSize w:val="1"/>
      <w:tblCellMar>
        <w:left w:w="115" w:type="dxa"/>
        <w:right w:w="115" w:type="dxa"/>
      </w:tblCellMar>
    </w:tblPr>
  </w:style>
  <w:style w:type="table" w:customStyle="1" w:styleId="afffe">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0">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1">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2">
    <w:basedOn w:val="TableNormal1"/>
    <w:pPr>
      <w:spacing w:after="0" w:line="240" w:lineRule="auto"/>
    </w:pPr>
    <w:tblPr>
      <w:tblStyleRowBandSize w:val="1"/>
      <w:tblStyleColBandSize w:val="1"/>
      <w:tblCellMar>
        <w:top w:w="100" w:type="dxa"/>
        <w:left w:w="115" w:type="dxa"/>
        <w:bottom w:w="100" w:type="dxa"/>
        <w:right w:w="115" w:type="dxa"/>
      </w:tblCellMar>
    </w:tblPr>
  </w:style>
  <w:style w:type="paragraph" w:styleId="Revision">
    <w:name w:val="Revision"/>
    <w:hidden/>
    <w:uiPriority w:val="99"/>
    <w:semiHidden/>
    <w:rsid w:val="00DA1B37"/>
    <w:pPr>
      <w:spacing w:after="0" w:line="240" w:lineRule="auto"/>
    </w:pPr>
  </w:style>
  <w:style w:type="character" w:styleId="Mention">
    <w:name w:val="Mention"/>
    <w:basedOn w:val="DefaultParagraphFont"/>
    <w:uiPriority w:val="99"/>
    <w:unhideWhenUsed/>
    <w:rsid w:val="0057107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Xe2a/zBhD987jbfxr3lzQgMJZA==">CgMxLjAaHwoBMBIaChgICVIUChJ0YWJsZS5wMDVva2RpN3hobjkaHwoBMRIaChgICVIUChJ0YWJsZS5nanczY3M5YmJxcnMaHwoBMhIaChgICVIUChJ0YWJsZS45Y2psa3M4ZWN2NmU4AHIhMVRtaWgwMHU5QmdWbi1Jc2l3Sk04cE4wWC1yejZZb3JE</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903e698-d9e5-4145-b3e0-363ca85c6576" xsi:nil="true"/>
    <lcf76f155ced4ddcb4097134ff3c332f xmlns="d2122e92-948e-4146-a403-39b475064538">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586FA547F8A76C4A9CF105B82853C4BC" ma:contentTypeVersion="18" ma:contentTypeDescription="Ein neues Dokument erstellen." ma:contentTypeScope="" ma:versionID="317e2babd747de793a110582d565969b">
  <xsd:schema xmlns:xsd="http://www.w3.org/2001/XMLSchema" xmlns:xs="http://www.w3.org/2001/XMLSchema" xmlns:p="http://schemas.microsoft.com/office/2006/metadata/properties" xmlns:ns2="d2122e92-948e-4146-a403-39b475064538" xmlns:ns3="f903e698-d9e5-4145-b3e0-363ca85c6576" targetNamespace="http://schemas.microsoft.com/office/2006/metadata/properties" ma:root="true" ma:fieldsID="54904334fe0b792665b5368ac0e9ddeb" ns2:_="" ns3:_="">
    <xsd:import namespace="d2122e92-948e-4146-a403-39b475064538"/>
    <xsd:import namespace="f903e698-d9e5-4145-b3e0-363ca85c657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122e92-948e-4146-a403-39b47506453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903e698-d9e5-4145-b3e0-363ca85c6576"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8" nillable="true" ma:displayName="Taxonomy Catch All Column" ma:description="" ma:hidden="true" ma:list="{c95a1468-7486-4135-9e9f-b302d0b6c799}" ma:internalName="TaxCatchAll" ma:showField="CatchAllData" ma:web="f903e698-d9e5-4145-b3e0-363ca85c657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923245D-606A-4495-9854-47AFAA223776}">
  <ds:schemaRefs>
    <ds:schemaRef ds:uri="http://schemas.microsoft.com/sharepoint/v3/contenttype/forms"/>
  </ds:schemaRefs>
</ds:datastoreItem>
</file>

<file path=customXml/itemProps3.xml><?xml version="1.0" encoding="utf-8"?>
<ds:datastoreItem xmlns:ds="http://schemas.openxmlformats.org/officeDocument/2006/customXml" ds:itemID="{1F29A925-98B8-4BFD-A435-2F4DD486F3E7}">
  <ds:schemaRefs>
    <ds:schemaRef ds:uri="http://schemas.microsoft.com/office/2006/metadata/properties"/>
    <ds:schemaRef ds:uri="http://schemas.microsoft.com/office/infopath/2007/PartnerControls"/>
    <ds:schemaRef ds:uri="f903e698-d9e5-4145-b3e0-363ca85c6576"/>
    <ds:schemaRef ds:uri="d2122e92-948e-4146-a403-39b475064538"/>
  </ds:schemaRefs>
</ds:datastoreItem>
</file>

<file path=customXml/itemProps4.xml><?xml version="1.0" encoding="utf-8"?>
<ds:datastoreItem xmlns:ds="http://schemas.openxmlformats.org/officeDocument/2006/customXml" ds:itemID="{6B567E5F-D1C8-4455-B913-4D949EB27BE9}"/>
</file>

<file path=docProps/app.xml><?xml version="1.0" encoding="utf-8"?>
<Properties xmlns="http://schemas.openxmlformats.org/officeDocument/2006/extended-properties" xmlns:vt="http://schemas.openxmlformats.org/officeDocument/2006/docPropsVTypes">
  <Template>Normal</Template>
  <TotalTime>0</TotalTime>
  <Pages>8</Pages>
  <Words>1606</Words>
  <Characters>9158</Characters>
  <Application>Microsoft Office Word</Application>
  <DocSecurity>0</DocSecurity>
  <Lines>76</Lines>
  <Paragraphs>21</Paragraphs>
  <ScaleCrop>false</ScaleCrop>
  <Company>GIZ GmbH</Company>
  <LinksUpToDate>false</LinksUpToDate>
  <CharactersWithSpaces>10743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Leena Kang</dc:creator>
  <cp:lastModifiedBy>Figueiredo Collado, Leticia GIZ</cp:lastModifiedBy>
  <cp:revision>21</cp:revision>
  <dcterms:created xsi:type="dcterms:W3CDTF">2024-10-22T13:41:00Z</dcterms:created>
  <dcterms:modified xsi:type="dcterms:W3CDTF">2025-03-24T13:57:00Z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0x010100586FA547F8A76C4A9CF105B82853C4BC</vt:lpwstr>
  </property>
  <property fmtid="{D5CDD505-2E9C-101B-9397-08002B2CF9AE}" pid="3" name="MediaServiceImageTags">
    <vt:lpwstr/>
  </property>
</Properties>
</file>